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D8" w:rsidRDefault="00FE52D6" w:rsidP="00FE52D6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E52D6">
        <w:rPr>
          <w:sz w:val="28"/>
          <w:szCs w:val="28"/>
          <w:u w:val="single"/>
        </w:rPr>
        <w:t>Prijedlog tema za završni rad- pomoćni cvjećari</w:t>
      </w:r>
    </w:p>
    <w:p w:rsidR="00FE52D6" w:rsidRPr="00FE52D6" w:rsidRDefault="00FE52D6" w:rsidP="00FE52D6">
      <w:pPr>
        <w:jc w:val="center"/>
        <w:rPr>
          <w:sz w:val="28"/>
          <w:szCs w:val="28"/>
          <w:u w:val="single"/>
        </w:rPr>
      </w:pPr>
    </w:p>
    <w:p w:rsidR="00FE52D6" w:rsidRPr="00FE52D6" w:rsidRDefault="00FE52D6" w:rsidP="00FE52D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E52D6">
        <w:rPr>
          <w:sz w:val="28"/>
          <w:szCs w:val="28"/>
        </w:rPr>
        <w:t>Pelargonije- uzgoj i njega</w:t>
      </w:r>
    </w:p>
    <w:p w:rsidR="00FE52D6" w:rsidRPr="00FE52D6" w:rsidRDefault="00FE52D6" w:rsidP="00FE52D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E52D6">
        <w:rPr>
          <w:sz w:val="28"/>
          <w:szCs w:val="28"/>
        </w:rPr>
        <w:t>Gipsofila – uzgoj i primjena u aranžiranju</w:t>
      </w:r>
    </w:p>
    <w:p w:rsidR="00FE52D6" w:rsidRPr="00FE52D6" w:rsidRDefault="00FE52D6" w:rsidP="00FE52D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E52D6">
        <w:rPr>
          <w:sz w:val="28"/>
          <w:szCs w:val="28"/>
        </w:rPr>
        <w:t>Ruža i aranžiranje s ružama</w:t>
      </w:r>
    </w:p>
    <w:p w:rsidR="00FE52D6" w:rsidRPr="00FE52D6" w:rsidRDefault="00FE52D6" w:rsidP="00FE52D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E52D6">
        <w:rPr>
          <w:sz w:val="28"/>
          <w:szCs w:val="28"/>
        </w:rPr>
        <w:t>Sobne biljke koje uklanjaju štetne kemikalije iz prostora</w:t>
      </w:r>
    </w:p>
    <w:sectPr w:rsidR="00FE52D6" w:rsidRPr="00FE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C06"/>
    <w:multiLevelType w:val="hybridMultilevel"/>
    <w:tmpl w:val="AD948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D6"/>
    <w:rsid w:val="002533D3"/>
    <w:rsid w:val="00AA7ED8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2019-11-20T08:43:00Z</dcterms:created>
  <dcterms:modified xsi:type="dcterms:W3CDTF">2019-11-20T08:43:00Z</dcterms:modified>
</cp:coreProperties>
</file>