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998" w:type="dxa"/>
        <w:tblLayout w:type="fixed"/>
        <w:tblLook w:val="04A0"/>
      </w:tblPr>
      <w:tblGrid>
        <w:gridCol w:w="426"/>
        <w:gridCol w:w="1636"/>
        <w:gridCol w:w="2192"/>
        <w:gridCol w:w="113"/>
        <w:gridCol w:w="312"/>
        <w:gridCol w:w="416"/>
        <w:gridCol w:w="122"/>
        <w:gridCol w:w="301"/>
        <w:gridCol w:w="124"/>
        <w:gridCol w:w="313"/>
        <w:gridCol w:w="425"/>
        <w:gridCol w:w="4110"/>
        <w:gridCol w:w="59"/>
        <w:gridCol w:w="4961"/>
        <w:gridCol w:w="60"/>
      </w:tblGrid>
      <w:tr w:rsidR="006C1377" w:rsidRPr="006C1377" w:rsidTr="00995BA3">
        <w:trPr>
          <w:cantSplit/>
          <w:trHeight w:val="300"/>
        </w:trPr>
        <w:tc>
          <w:tcPr>
            <w:tcW w:w="15570" w:type="dxa"/>
            <w:gridSpan w:val="1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6C1377" w:rsidRPr="006C1377" w:rsidTr="00995BA3">
        <w:trPr>
          <w:trHeight w:val="240"/>
        </w:trPr>
        <w:tc>
          <w:tcPr>
            <w:tcW w:w="15570" w:type="dxa"/>
            <w:gridSpan w:val="1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upis učenika u I. razred srednjih škola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2018./2019.</w:t>
            </w:r>
          </w:p>
        </w:tc>
      </w:tr>
      <w:tr w:rsidR="006C1377" w:rsidRPr="006C1377" w:rsidTr="00995BA3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23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7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169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:rsidTr="00995BA3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25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:rsidTr="00995BA3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04-034-510</w:t>
            </w:r>
          </w:p>
        </w:tc>
        <w:tc>
          <w:tcPr>
            <w:tcW w:w="1350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MJEŠOVITA INDUSTRIJSKO-OBRTNIČKA ŠKOLA KARLOVAC</w:t>
            </w:r>
          </w:p>
        </w:tc>
      </w:tr>
      <w:tr w:rsidR="006C1377" w:rsidRPr="006C1377" w:rsidTr="00995BA3">
        <w:trPr>
          <w:trHeight w:val="450"/>
        </w:trPr>
        <w:tc>
          <w:tcPr>
            <w:tcW w:w="15570" w:type="dxa"/>
            <w:gridSpan w:val="1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257D3" w:rsidRDefault="00C257D3" w:rsidP="00C257D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EF6D63">
              <w:rPr>
                <w:rFonts w:ascii="Calibri" w:eastAsia="Calibri" w:hAnsi="Calibri"/>
                <w:b/>
                <w:sz w:val="16"/>
                <w:szCs w:val="16"/>
              </w:rPr>
              <w:t>Domobranska 2, 47000 K</w:t>
            </w:r>
            <w:r w:rsidR="008E3B2C">
              <w:rPr>
                <w:rFonts w:ascii="Calibri" w:eastAsia="Calibri" w:hAnsi="Calibri"/>
                <w:b/>
                <w:sz w:val="16"/>
                <w:szCs w:val="16"/>
              </w:rPr>
              <w:t>arlovac; T/+385 47 600 858, 615</w:t>
            </w:r>
            <w:r w:rsidR="00D6285A">
              <w:rPr>
                <w:rFonts w:ascii="Calibri" w:eastAsia="Calibri" w:hAnsi="Calibri"/>
                <w:b/>
                <w:sz w:val="16"/>
                <w:szCs w:val="16"/>
              </w:rPr>
              <w:t>578, 600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854; F/+385 47 600 </w:t>
            </w:r>
            <w:r w:rsidRPr="00EF6D63">
              <w:rPr>
                <w:rFonts w:ascii="Calibri" w:eastAsia="Calibri" w:hAnsi="Calibri"/>
                <w:b/>
                <w:sz w:val="16"/>
                <w:szCs w:val="16"/>
              </w:rPr>
              <w:t>853, ured@ss-</w:t>
            </w:r>
            <w:proofErr w:type="spellStart"/>
            <w:r w:rsidRPr="00EF6D63">
              <w:rPr>
                <w:rFonts w:ascii="Calibri" w:eastAsia="Calibri" w:hAnsi="Calibri"/>
                <w:b/>
                <w:sz w:val="16"/>
                <w:szCs w:val="16"/>
              </w:rPr>
              <w:t>mios</w:t>
            </w:r>
            <w:proofErr w:type="spellEnd"/>
            <w:r w:rsidRPr="00EF6D63">
              <w:rPr>
                <w:rFonts w:ascii="Calibri" w:eastAsia="Calibri" w:hAnsi="Calibri"/>
                <w:b/>
                <w:sz w:val="16"/>
                <w:szCs w:val="16"/>
              </w:rPr>
              <w:t xml:space="preserve">-ka.skole.hr, </w:t>
            </w:r>
            <w:hyperlink r:id="rId4" w:history="1">
              <w:r w:rsidRPr="00EF6D63">
                <w:rPr>
                  <w:rFonts w:ascii="Calibri" w:eastAsia="Calibri" w:hAnsi="Calibri"/>
                  <w:b/>
                  <w:sz w:val="16"/>
                  <w:szCs w:val="16"/>
                </w:rPr>
                <w:t>www.ss-mios-ka.skole.hr</w:t>
              </w:r>
            </w:hyperlink>
            <w:r w:rsidRPr="00EF6D63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</w:p>
          <w:p w:rsidR="00C257D3" w:rsidRDefault="00C257D3" w:rsidP="00C257D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U školi se kao obvezni nastavni predmeti izvode engleski jezik ili njemački jezik. Popis licenciranih obrta, obrtničkih radionica i trgovačkih društava za sklapanje ugovora o naukovanju i ugovora o provedbi praktične nastave nalazi se na oglasnoj ploč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i i na mrežnim stranicama Škole.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Nakon objave liste za one učenike koji nemaju sklopljene ugovore, škola će omogućiti sklapanje istih. Pravo na besplatni liječnički pregle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d </w:t>
            </w:r>
            <w:r w:rsidR="00D6285A">
              <w:rPr>
                <w:rFonts w:ascii="Calibri" w:eastAsia="Calibri" w:hAnsi="Calibri"/>
                <w:sz w:val="16"/>
                <w:szCs w:val="16"/>
              </w:rPr>
              <w:t>u „Ustanovi za medicinu rada i sporta TRKULJA“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 xml:space="preserve"> imaju: zidar, mesar i </w:t>
            </w:r>
            <w:r>
              <w:rPr>
                <w:rFonts w:ascii="Calibri" w:eastAsia="Calibri" w:hAnsi="Calibri"/>
                <w:sz w:val="16"/>
                <w:szCs w:val="16"/>
              </w:rPr>
              <w:t>rukovatelj samohodnim građevinskim strojevim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>a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,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uz uputnicu 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 xml:space="preserve">za liječnički pregled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Hrvatskog zavoda za zapošljavanje. Za sve programe, osim za učenike s teškoćama u razvoju, uvjet za upis je zdravstvena sposobnost kandidata koja se dokazuje </w:t>
            </w:r>
            <w:r w:rsidRPr="00AC2818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liječničkom svjedodžbom medicine rada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. Dodatna provjera znanja iz stranog jezika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za učenike koji ga nisu učili u osnovnoj školi, na temelju pisanog zahtjeva učenika Školi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održat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i će se 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>4</w:t>
            </w:r>
            <w:r>
              <w:rPr>
                <w:rFonts w:ascii="Calibri" w:eastAsia="Calibri" w:hAnsi="Calibri"/>
                <w:sz w:val="16"/>
                <w:szCs w:val="16"/>
              </w:rPr>
              <w:t>. srpnja 201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>8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. godine u 9.00 sati. Dodatna provjera za učenike s teškoćama u razvoju održati će se 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>19</w:t>
            </w:r>
            <w:r>
              <w:rPr>
                <w:rFonts w:ascii="Calibri" w:eastAsia="Calibri" w:hAnsi="Calibri"/>
                <w:sz w:val="16"/>
                <w:szCs w:val="16"/>
              </w:rPr>
              <w:t>. lipnja 201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>8</w:t>
            </w:r>
            <w:r>
              <w:rPr>
                <w:rFonts w:ascii="Calibri" w:eastAsia="Calibri" w:hAnsi="Calibri"/>
                <w:sz w:val="16"/>
                <w:szCs w:val="16"/>
              </w:rPr>
              <w:t>. godine u 12.00 sati.</w:t>
            </w:r>
            <w:r w:rsidRPr="000A4BEB">
              <w:rPr>
                <w:rFonts w:ascii="Calibri" w:eastAsia="Calibri" w:hAnsi="Calibri"/>
                <w:sz w:val="16"/>
                <w:szCs w:val="16"/>
              </w:rPr>
              <w:t xml:space="preserve"> Natjecanje iz znanja koje se vrednuje pri upisu za sve programe je natjecanje </w:t>
            </w:r>
            <w:r>
              <w:rPr>
                <w:rFonts w:ascii="Calibri" w:eastAsia="Calibri" w:hAnsi="Calibri"/>
                <w:sz w:val="16"/>
                <w:szCs w:val="16"/>
              </w:rPr>
              <w:t>informatike – računalstva (INFOKUP)</w:t>
            </w:r>
            <w:r w:rsidRPr="000A4BEB">
              <w:rPr>
                <w:rFonts w:ascii="Calibri" w:eastAsia="Calibri" w:hAnsi="Calibri"/>
                <w:sz w:val="16"/>
                <w:szCs w:val="16"/>
              </w:rPr>
              <w:t>.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Upisnica i dodatna dokumentacij</w:t>
            </w:r>
            <w:r w:rsidR="0062740F">
              <w:rPr>
                <w:rFonts w:ascii="Calibri" w:eastAsia="Calibri" w:hAnsi="Calibri"/>
                <w:sz w:val="16"/>
                <w:szCs w:val="16"/>
              </w:rPr>
              <w:t>a potrebna za upis zaprima se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1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>8</w:t>
            </w:r>
            <w:r w:rsidR="0062740F">
              <w:rPr>
                <w:rFonts w:ascii="Calibri" w:eastAsia="Calibri" w:hAnsi="Calibri"/>
                <w:sz w:val="16"/>
                <w:szCs w:val="16"/>
              </w:rPr>
              <w:t xml:space="preserve">. i </w:t>
            </w:r>
            <w:r>
              <w:rPr>
                <w:rFonts w:ascii="Calibri" w:eastAsia="Calibri" w:hAnsi="Calibri"/>
                <w:sz w:val="16"/>
                <w:szCs w:val="16"/>
              </w:rPr>
              <w:t>19. srpnja 201</w:t>
            </w:r>
            <w:r w:rsidR="00F24E8D">
              <w:rPr>
                <w:rFonts w:ascii="Calibri" w:eastAsia="Calibri" w:hAnsi="Calibri"/>
                <w:sz w:val="16"/>
                <w:szCs w:val="16"/>
              </w:rPr>
              <w:t>8</w:t>
            </w:r>
            <w:r w:rsidR="0062740F">
              <w:rPr>
                <w:rFonts w:ascii="Calibri" w:eastAsia="Calibri" w:hAnsi="Calibri"/>
                <w:sz w:val="16"/>
                <w:szCs w:val="16"/>
              </w:rPr>
              <w:t>. godine od 8.00 do 15.00</w:t>
            </w:r>
            <w:bookmarkStart w:id="0" w:name="_GoBack"/>
            <w:bookmarkEnd w:id="0"/>
            <w:r w:rsidR="0062740F">
              <w:rPr>
                <w:rFonts w:ascii="Calibri" w:eastAsia="Calibri" w:hAnsi="Calibri"/>
                <w:sz w:val="16"/>
                <w:szCs w:val="16"/>
              </w:rPr>
              <w:t xml:space="preserve"> sati.</w:t>
            </w:r>
          </w:p>
          <w:p w:rsidR="00C257D3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:rsidR="00C257D3" w:rsidRPr="00063496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6C1377" w:rsidRPr="006C1377" w:rsidTr="00C257D3">
        <w:trPr>
          <w:trHeight w:val="784"/>
        </w:trPr>
        <w:tc>
          <w:tcPr>
            <w:tcW w:w="15570" w:type="dxa"/>
            <w:gridSpan w:val="15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6C1377" w:rsidRPr="006C1377" w:rsidTr="00E14027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 w:rsidRPr="00EA49FF">
              <w:rPr>
                <w:rFonts w:ascii="Calibri" w:eastAsia="Calibri" w:hAnsi="Calibri"/>
                <w:sz w:val="16"/>
                <w:szCs w:val="16"/>
              </w:rPr>
              <w:t>131204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 w:rsidRPr="00EA49FF">
              <w:rPr>
                <w:rFonts w:ascii="Calibri" w:eastAsia="Calibri" w:hAnsi="Calibri"/>
                <w:sz w:val="16"/>
                <w:szCs w:val="16"/>
              </w:rPr>
              <w:t>Arhitektonski tehničar 4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 w:rsidRPr="00EA49FF">
              <w:rPr>
                <w:rFonts w:ascii="Calibri" w:eastAsia="Calibri" w:hAnsi="Calibri"/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 w:rsidRPr="00EA49FF">
              <w:rPr>
                <w:rFonts w:ascii="Calibri" w:eastAsia="Calibri" w:hAnsi="Calibri"/>
                <w:sz w:val="16"/>
                <w:szCs w:val="16"/>
              </w:rPr>
              <w:t>hrvatski jezik, strani jezik, matematika, fizika, likovna kultura,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C4AEB"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vid, dubinski (prostorni) vid i raspoznavanje boja, uredna ravnoteža i stabilno stanje svijesti, uredno kognitivno, emocionalno i </w:t>
            </w:r>
            <w:proofErr w:type="spellStart"/>
            <w:r w:rsidR="00EC4AEB"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="00EC4AEB" w:rsidRPr="008741D3">
              <w:rPr>
                <w:rFonts w:ascii="Calibri" w:hAnsi="Calibri"/>
                <w:sz w:val="16"/>
                <w:szCs w:val="16"/>
              </w:rPr>
              <w:t xml:space="preserve"> funkcioniranje, uredna funkcija </w:t>
            </w:r>
            <w:proofErr w:type="spellStart"/>
            <w:r w:rsidR="00EC4AEB" w:rsidRPr="008741D3">
              <w:rPr>
                <w:rFonts w:ascii="Calibri" w:hAnsi="Calibri"/>
                <w:sz w:val="16"/>
                <w:szCs w:val="16"/>
              </w:rPr>
              <w:t>mišićnokoštanog</w:t>
            </w:r>
            <w:proofErr w:type="spellEnd"/>
            <w:r w:rsidR="00EC4AEB" w:rsidRPr="008741D3">
              <w:rPr>
                <w:rFonts w:ascii="Calibri" w:hAnsi="Calibri"/>
                <w:sz w:val="16"/>
                <w:szCs w:val="16"/>
              </w:rPr>
              <w:t xml:space="preserve"> sustava, uredna funkcija krvno- žilnog i dišnog sustava</w:t>
            </w:r>
          </w:p>
        </w:tc>
      </w:tr>
      <w:tr w:rsidR="00EC4AEB" w:rsidRPr="006C1377" w:rsidTr="00E14027">
        <w:trPr>
          <w:gridAfter w:val="1"/>
          <w:wAfter w:w="60" w:type="dxa"/>
          <w:trHeight w:val="39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131104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Građevinski tehničar 4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EC4A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EC4A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EC4A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24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strani jezik, matematika, fizika, likovna kultura,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vid, dubinski (prostorni) vid i raspoznavanje boja, uredna ravnoteža i stabilno stanje svijesti, uredno kognitivno, emocionalno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funkcioniranje, uredna funkcija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mišićnokoštanog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sustava, uredna funkcija krvno- žilnog i dišnog sustava</w:t>
            </w:r>
          </w:p>
        </w:tc>
      </w:tr>
      <w:tr w:rsidR="00EC4AEB" w:rsidRPr="006C1377" w:rsidTr="00E14027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133633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Keramičar-oblagač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AEB" w:rsidRDefault="00EC4AEB" w:rsidP="00EC4AEB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EC4AE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EC4AEB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C4AEB" w:rsidRPr="00EA49FF" w:rsidRDefault="00EC4AEB" w:rsidP="00EC4AE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EC4AEB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C4AEB" w:rsidRPr="00EA49FF" w:rsidRDefault="00EC4AEB" w:rsidP="00EC4AE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EC4AEB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C4AEB" w:rsidRPr="00EA49FF" w:rsidRDefault="00EC4AEB" w:rsidP="00EC4AE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C4AEB" w:rsidRPr="006C1377" w:rsidRDefault="00EC4AEB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E14027"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</w:t>
            </w:r>
            <w:r w:rsidR="00E14027"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dubinski (prostorni) vid, uredna ravnoteža i stabilno stanje svijesti, dostatno kognitivno, emocionalno i </w:t>
            </w:r>
            <w:proofErr w:type="spellStart"/>
            <w:r w:rsidR="00E14027"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="00E14027" w:rsidRPr="008741D3">
              <w:rPr>
                <w:rFonts w:ascii="Calibri" w:hAnsi="Calibri"/>
                <w:sz w:val="16"/>
                <w:szCs w:val="16"/>
              </w:rPr>
              <w:t xml:space="preserve"> funkcioniranje, uredna funkcija </w:t>
            </w:r>
            <w:proofErr w:type="spellStart"/>
            <w:r w:rsidR="00E14027" w:rsidRPr="008741D3">
              <w:rPr>
                <w:rFonts w:ascii="Calibri" w:hAnsi="Calibri"/>
                <w:sz w:val="16"/>
                <w:szCs w:val="16"/>
              </w:rPr>
              <w:t>mišićnokoštanog</w:t>
            </w:r>
            <w:proofErr w:type="spellEnd"/>
            <w:r w:rsidR="00E14027" w:rsidRPr="008741D3">
              <w:rPr>
                <w:rFonts w:ascii="Calibri" w:hAnsi="Calibri"/>
                <w:sz w:val="16"/>
                <w:szCs w:val="16"/>
              </w:rPr>
              <w:t xml:space="preserve"> sustava, uredna funkcija krvno- žilnog i dišnog sustava</w:t>
            </w:r>
          </w:p>
        </w:tc>
      </w:tr>
      <w:tr w:rsidR="00E14027" w:rsidRPr="006C1377" w:rsidTr="00E14027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133833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Monter suhe gradnje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 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vid, dubinski (prostorni) vid, uredna ravnoteža i stabilno stanje svijesti, uredno kognitivno, emocionalno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funkcioniranje, uredna funkcija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mišićnokoštanog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sustava, uredna funkcija krvno- žilnog i dišnog sustava</w:t>
            </w:r>
          </w:p>
        </w:tc>
      </w:tr>
      <w:tr w:rsidR="00E14027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132103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Rukovatelj samohodnim građevinskim strojevima IG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vid, dubinski (prostorni) vid i raspoznavanje osnovnih boja, uredan sluh, uredno kognitivno, emocionalno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funkcioniranje, uredna funkcija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mišićnokoštanog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sustava, uredna funkcija srčano- žilnog sustava, uredna </w:t>
            </w:r>
            <w:r w:rsidRPr="008741D3">
              <w:rPr>
                <w:rFonts w:ascii="Calibri" w:hAnsi="Calibri"/>
                <w:sz w:val="16"/>
                <w:szCs w:val="16"/>
              </w:rPr>
              <w:lastRenderedPageBreak/>
              <w:t>funkcija dišnog sustava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E14027" w:rsidRPr="006C1377" w:rsidTr="00E14027">
        <w:trPr>
          <w:gridAfter w:val="1"/>
          <w:wAfter w:w="60" w:type="dxa"/>
          <w:trHeight w:val="1018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260553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Autolakirer –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Pr="00EA49FF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E14027" w:rsidRDefault="00E14027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E14027" w:rsidRPr="009165E4" w:rsidRDefault="00E14027" w:rsidP="00E14027">
            <w:pPr>
              <w:rPr>
                <w:rFonts w:ascii="Calibri" w:hAnsi="Calibri" w:cs="Arial"/>
                <w:sz w:val="16"/>
                <w:szCs w:val="16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165E4">
              <w:rPr>
                <w:rFonts w:ascii="Calibri" w:hAnsi="Calibri" w:cs="Arial"/>
                <w:sz w:val="16"/>
                <w:szCs w:val="16"/>
              </w:rPr>
              <w:t>hrvatski jezik, matematika i prvi strani jezik</w:t>
            </w:r>
          </w:p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027" w:rsidRPr="006C1377" w:rsidRDefault="00E14027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 : uredan vid, raspoznavanje boja, uredno kognitivno i emocionalno funkcioniranje, uredna funkcija dišnog i mišićno-koštanog sustava, uredna funkcija kože na otkrivenim dijelovima tijela, odsutnost alergije na profesionalne alergene</w:t>
            </w:r>
          </w:p>
        </w:tc>
      </w:tr>
      <w:tr w:rsidR="003E64C3" w:rsidRPr="006C1377" w:rsidTr="008E3B2C">
        <w:trPr>
          <w:gridAfter w:val="1"/>
          <w:wAfter w:w="60" w:type="dxa"/>
          <w:trHeight w:val="1209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F56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F56582">
              <w:rPr>
                <w:rFonts w:ascii="Calibri" w:eastAsia="Calibri" w:hAnsi="Calibri"/>
                <w:sz w:val="16"/>
                <w:szCs w:val="16"/>
              </w:rPr>
              <w:t>50253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8E3B2C" w:rsidRDefault="003E64C3" w:rsidP="00F56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F56582" w:rsidRPr="008E3B2C">
              <w:rPr>
                <w:rFonts w:ascii="Calibri" w:eastAsia="Calibri" w:hAnsi="Calibri"/>
                <w:sz w:val="16"/>
                <w:szCs w:val="16"/>
              </w:rPr>
              <w:t>Pediker</w:t>
            </w:r>
            <w:r w:rsidRPr="008E3B2C">
              <w:rPr>
                <w:rFonts w:ascii="Calibri" w:eastAsia="Calibri" w:hAnsi="Calibri"/>
                <w:sz w:val="16"/>
                <w:szCs w:val="16"/>
              </w:rPr>
              <w:t xml:space="preserve"> –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64C3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E3B2C" w:rsidRDefault="008E3B2C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64C3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E3B2C" w:rsidRDefault="008E3B2C" w:rsidP="00806A05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806A05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</w:t>
            </w:r>
            <w:r w:rsidR="00806A05"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64C3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E3B2C" w:rsidRDefault="008E3B2C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Default="00806A05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64C3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E3B2C" w:rsidRDefault="008E3B2C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E64C3" w:rsidRDefault="003E64C3" w:rsidP="003E64C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E64C3" w:rsidRPr="009165E4" w:rsidRDefault="003E64C3" w:rsidP="003E64C3">
            <w:pPr>
              <w:rPr>
                <w:rFonts w:ascii="Calibri" w:hAnsi="Calibri" w:cs="Arial"/>
                <w:sz w:val="16"/>
                <w:szCs w:val="16"/>
              </w:rPr>
            </w:pPr>
            <w:r w:rsidRPr="009165E4">
              <w:rPr>
                <w:rFonts w:ascii="Calibri" w:hAnsi="Calibri" w:cs="Arial"/>
                <w:sz w:val="16"/>
                <w:szCs w:val="16"/>
              </w:rPr>
              <w:t>hrvatski jezik, matematika i prvi strani jezik</w:t>
            </w:r>
          </w:p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E64C3" w:rsidRDefault="003E64C3" w:rsidP="00D6285A">
            <w:pPr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Ugovor o na</w:t>
            </w:r>
            <w:r w:rsidR="008E3B2C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u</w:t>
            </w:r>
            <w:r w:rsidRPr="008741D3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kovanju.</w:t>
            </w:r>
            <w:r w:rsidRPr="008741D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 : uredan vid</w:t>
            </w:r>
            <w:r w:rsidR="008E3B2C">
              <w:rPr>
                <w:rFonts w:ascii="Calibri" w:hAnsi="Calibri"/>
                <w:sz w:val="16"/>
                <w:szCs w:val="16"/>
              </w:rPr>
              <w:t xml:space="preserve"> na blizinu, uredan sluh, uredan govor, 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uredna funkcija </w:t>
            </w:r>
            <w:r w:rsidR="008E3B2C">
              <w:rPr>
                <w:rFonts w:ascii="Calibri" w:hAnsi="Calibri"/>
                <w:sz w:val="16"/>
                <w:szCs w:val="16"/>
              </w:rPr>
              <w:t>gornjih ekstremiteta, uredna funkcija kože na šakama i podlakticama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, uredno kognitivno i </w:t>
            </w:r>
            <w:r w:rsidR="008E3B2C">
              <w:rPr>
                <w:rFonts w:ascii="Calibri" w:hAnsi="Calibri"/>
                <w:sz w:val="16"/>
                <w:szCs w:val="16"/>
              </w:rPr>
              <w:t xml:space="preserve">emocionalno </w:t>
            </w:r>
            <w:r w:rsidRPr="008741D3">
              <w:rPr>
                <w:rFonts w:ascii="Calibri" w:hAnsi="Calibri"/>
                <w:sz w:val="16"/>
                <w:szCs w:val="16"/>
              </w:rPr>
              <w:t>funkcioniranje</w:t>
            </w:r>
            <w:r w:rsidR="008E3B2C">
              <w:rPr>
                <w:rFonts w:ascii="Calibri" w:hAnsi="Calibri"/>
                <w:sz w:val="16"/>
                <w:szCs w:val="16"/>
              </w:rPr>
              <w:t>.</w:t>
            </w:r>
          </w:p>
          <w:p w:rsidR="00762C5B" w:rsidRPr="00A75D8B" w:rsidRDefault="00762C5B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E64C3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260353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Soboslikar-ličilac -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F56582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 w:rsidR="00F56582"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vid, dubinski (prostorni) vid, raspoznavanje boja, uredno kognitivno, emocionalno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funkcioniranje, uredna ravnoteža i stabilno stanje svijesti, uredna funkcija srčano- žilnog, dišnog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mišićnokoštanog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sustava, uredna funkcija kože na otkrivenim dijelovima tijela, odsutnost alergije na profesionalne alergene</w:t>
            </w:r>
          </w:p>
        </w:tc>
      </w:tr>
      <w:tr w:rsidR="003E64C3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250153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B08B0">
              <w:rPr>
                <w:rFonts w:ascii="Calibri" w:eastAsia="Calibri" w:hAnsi="Calibri"/>
                <w:sz w:val="16"/>
                <w:szCs w:val="16"/>
              </w:rPr>
              <w:t>Kozmetičar  -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E64C3" w:rsidRPr="00EA49FF" w:rsidRDefault="003E64C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E64C3" w:rsidRPr="006C1377" w:rsidRDefault="003E64C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20801" w:rsidRPr="003B08B0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="00920801" w:rsidRPr="00EA49FF">
              <w:rPr>
                <w:rFonts w:ascii="Calibri" w:eastAsia="Calibri" w:hAnsi="Calibri"/>
                <w:sz w:val="16"/>
                <w:szCs w:val="16"/>
              </w:rPr>
              <w:t xml:space="preserve"> Kontraindikacije: oštećenje funkcije vida na blizinu. Neraspoznavanje osnovnih boja. Gluhoća i teže nagluhost u govornom području. Oštećenja glasa i/ili govora koja utječu na komunikaciju. Teža oštećenja funkcije mišićno-koštanog sustava. Teže oštećenj</w:t>
            </w:r>
            <w:r w:rsidR="00920801">
              <w:rPr>
                <w:rFonts w:ascii="Calibri" w:eastAsia="Calibri" w:hAnsi="Calibri"/>
                <w:sz w:val="16"/>
                <w:szCs w:val="16"/>
              </w:rPr>
              <w:t>e</w:t>
            </w:r>
            <w:r w:rsidR="00920801" w:rsidRPr="00EA49FF">
              <w:rPr>
                <w:rFonts w:ascii="Calibri" w:eastAsia="Calibri" w:hAnsi="Calibri"/>
                <w:sz w:val="16"/>
                <w:szCs w:val="16"/>
              </w:rPr>
              <w:t xml:space="preserve"> funkcije kože na šakama i podlakticama. Utvrđena alergija na profesionalne alergene. Kronični poremećaji koji onemogućavaju uredno kognitivno i emocionalno  funkcioniranje.</w:t>
            </w:r>
          </w:p>
        </w:tc>
      </w:tr>
      <w:tr w:rsidR="00920801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092453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Mesar -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20801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20801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20801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20801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 Zdravstveni zahtjevi i funkcionalne sposobnosti potrebni za obrazovne programe : 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uredan vid, njuh, i raspoznavanje osnovnih boja, uredno kognitivno, emocionalno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funkcioniranje, uredna funkcija srčano-žilnog, dišnog i mišićno-koštanog sustava, uredna ravnoteža i stabilno stanje svijesti, uredna funkcija kože na šakama i podlakticama, odsutnost alergije na profesionalne alergene</w:t>
            </w:r>
          </w:p>
        </w:tc>
      </w:tr>
      <w:tr w:rsidR="00920801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092153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Pekar -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 Zdravstveni zahtjevi i funkcionalne sposobnosti potrebni za obrazovne programe : 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8741D3">
              <w:rPr>
                <w:rFonts w:ascii="Calibri" w:hAnsi="Calibri"/>
                <w:sz w:val="16"/>
                <w:szCs w:val="16"/>
              </w:rPr>
              <w:t>uredan vid, njuh i okus, uredno kognitivno i emocionalno funkcioniranje, uredna funkcija srčano-žilnog, dišnog i mišićno-koštanog sustava, uredna funkcija kože na otkrivenim dijelovima tijela, odsutnost alergije na profesionalne alergene</w:t>
            </w:r>
          </w:p>
        </w:tc>
      </w:tr>
      <w:tr w:rsidR="00920801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133153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Zidar -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0,2</w:t>
            </w:r>
            <w:r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920801" w:rsidRPr="00EA49FF" w:rsidRDefault="00920801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0801" w:rsidRPr="006C1377" w:rsidRDefault="00920801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naukovanju.  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vid, dubinski (prostorni) vid, uredna ravnoteža i stabilno stanje svijesti, uredno kognitivno, emocionalno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funkcioniranje, uredna funkcija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mišićnokoštanog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sustava, uredna funkcija krvno- žilnog i dišnog sustava, uredna funkcija kože na šakama i podlakticama</w:t>
            </w:r>
          </w:p>
        </w:tc>
      </w:tr>
      <w:tr w:rsidR="00C257D3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250353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Frizer - JMO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lastRenderedPageBreak/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lastRenderedPageBreak/>
              <w:t>18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lastRenderedPageBreak/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naukovanju.  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 : uredan vid, raspoznavanje boja, </w:t>
            </w:r>
            <w:r w:rsidRPr="008741D3">
              <w:rPr>
                <w:rFonts w:ascii="Calibri" w:hAnsi="Calibri"/>
                <w:sz w:val="16"/>
                <w:szCs w:val="16"/>
              </w:rPr>
              <w:lastRenderedPageBreak/>
              <w:t xml:space="preserve">uredno kognitivno i emocionalno i </w:t>
            </w:r>
            <w:proofErr w:type="spellStart"/>
            <w:r w:rsidRPr="008741D3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Pr="008741D3">
              <w:rPr>
                <w:rFonts w:ascii="Calibri" w:hAnsi="Calibri"/>
                <w:sz w:val="16"/>
                <w:szCs w:val="16"/>
              </w:rPr>
              <w:t xml:space="preserve"> funkcioniranje, uredna funkcija dišnog i mišićno-koštanog sustava, uredna funkcija kože na otkrivenim dijelovima tijela, odsutnost alergije na profesionalne alergene</w:t>
            </w:r>
          </w:p>
        </w:tc>
      </w:tr>
      <w:tr w:rsidR="00C257D3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F56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F56582">
              <w:rPr>
                <w:rFonts w:ascii="Calibri" w:eastAsia="Calibri" w:hAnsi="Calibri"/>
                <w:sz w:val="16"/>
                <w:szCs w:val="16"/>
              </w:rPr>
              <w:t>138293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F56582" w:rsidRDefault="00C257D3" w:rsidP="00F565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F56582">
              <w:rPr>
                <w:rFonts w:ascii="Calibri" w:eastAsia="Calibri" w:hAnsi="Calibri"/>
                <w:sz w:val="16"/>
                <w:szCs w:val="16"/>
              </w:rPr>
              <w:t xml:space="preserve">Pomoćni </w:t>
            </w:r>
            <w:r w:rsidR="00F56582" w:rsidRPr="00F56582">
              <w:rPr>
                <w:rFonts w:ascii="Calibri" w:eastAsia="Calibri" w:hAnsi="Calibri"/>
                <w:sz w:val="16"/>
                <w:szCs w:val="16"/>
              </w:rPr>
              <w:t xml:space="preserve">polagač keramičkih pločica </w:t>
            </w:r>
            <w:r w:rsidRPr="00F56582">
              <w:rPr>
                <w:rFonts w:ascii="Calibri" w:eastAsia="Calibri" w:hAnsi="Calibri"/>
                <w:sz w:val="16"/>
                <w:szCs w:val="16"/>
              </w:rPr>
              <w:t xml:space="preserve"> - TES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257D3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F56582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 </w:t>
            </w:r>
            <w:r w:rsidRPr="00F56582">
              <w:rPr>
                <w:rFonts w:ascii="Calibri" w:hAnsi="Calibri"/>
                <w:sz w:val="16"/>
                <w:szCs w:val="16"/>
              </w:rPr>
              <w:t>Rješenje Ureda o primjerenom programu obrazovanja; Stručno mišljenje Službe za profesionalno usmjeravanje HZZ-a izdanog na temelju potvrde nadležnog školskog liječnika.</w:t>
            </w:r>
          </w:p>
        </w:tc>
      </w:tr>
      <w:tr w:rsidR="00C257D3" w:rsidRPr="006C1377" w:rsidTr="00D6285A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098193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Pomoćni pekar - TES 3 g.</w:t>
            </w:r>
          </w:p>
        </w:tc>
        <w:tc>
          <w:tcPr>
            <w:tcW w:w="31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56582" w:rsidRDefault="00F56582" w:rsidP="00D6285A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C257D3" w:rsidRPr="00EA49FF" w:rsidRDefault="00C257D3" w:rsidP="00D6285A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</w:t>
            </w:r>
            <w:r w:rsidRPr="008741D3">
              <w:rPr>
                <w:rFonts w:ascii="Calibri" w:hAnsi="Calibri"/>
                <w:sz w:val="16"/>
                <w:szCs w:val="16"/>
              </w:rPr>
              <w:t>Rješenje Ureda o primjerenom programu obrazovanja; Stručno mišljenje Službe za profesionalno usmjeravanje HZZ-a izdanog na temelju potvrde nadležnog školskog liječnika.</w:t>
            </w:r>
          </w:p>
        </w:tc>
      </w:tr>
      <w:tr w:rsidR="00C257D3" w:rsidRPr="006C1377" w:rsidTr="00995BA3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508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257D3" w:rsidRPr="006C1377" w:rsidRDefault="00C257D3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</w:tbl>
    <w:p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F671C"/>
    <w:rsid w:val="00063496"/>
    <w:rsid w:val="00113D91"/>
    <w:rsid w:val="00136BB7"/>
    <w:rsid w:val="0018377E"/>
    <w:rsid w:val="001F671C"/>
    <w:rsid w:val="003E64C3"/>
    <w:rsid w:val="005E777F"/>
    <w:rsid w:val="0062740F"/>
    <w:rsid w:val="006C1377"/>
    <w:rsid w:val="00753FBA"/>
    <w:rsid w:val="00762C5B"/>
    <w:rsid w:val="00806A05"/>
    <w:rsid w:val="00832E79"/>
    <w:rsid w:val="008747A2"/>
    <w:rsid w:val="008E3B2C"/>
    <w:rsid w:val="009059AD"/>
    <w:rsid w:val="00920801"/>
    <w:rsid w:val="00995BA3"/>
    <w:rsid w:val="00A75D8B"/>
    <w:rsid w:val="00BB4CC2"/>
    <w:rsid w:val="00BD6F7F"/>
    <w:rsid w:val="00C257D3"/>
    <w:rsid w:val="00D6285A"/>
    <w:rsid w:val="00DB541C"/>
    <w:rsid w:val="00E14027"/>
    <w:rsid w:val="00EC4AEB"/>
    <w:rsid w:val="00F24E8D"/>
    <w:rsid w:val="00F330C1"/>
    <w:rsid w:val="00F56582"/>
    <w:rsid w:val="00F7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D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BB7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BB7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mios-ka.skole.h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Tominac</dc:creator>
  <cp:lastModifiedBy>korisnik</cp:lastModifiedBy>
  <cp:revision>3</cp:revision>
  <cp:lastPrinted>2018-06-08T08:27:00Z</cp:lastPrinted>
  <dcterms:created xsi:type="dcterms:W3CDTF">2018-06-08T11:39:00Z</dcterms:created>
  <dcterms:modified xsi:type="dcterms:W3CDTF">2018-06-08T11:58:00Z</dcterms:modified>
</cp:coreProperties>
</file>