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1" w:type="dxa"/>
        <w:tblInd w:w="-998" w:type="dxa"/>
        <w:tblLayout w:type="fixed"/>
        <w:tblLook w:val="04A0"/>
      </w:tblPr>
      <w:tblGrid>
        <w:gridCol w:w="422"/>
        <w:gridCol w:w="3688"/>
        <w:gridCol w:w="425"/>
        <w:gridCol w:w="567"/>
        <w:gridCol w:w="426"/>
        <w:gridCol w:w="285"/>
        <w:gridCol w:w="425"/>
        <w:gridCol w:w="4311"/>
        <w:gridCol w:w="4958"/>
        <w:gridCol w:w="154"/>
      </w:tblGrid>
      <w:tr w:rsidR="00E410FD" w:rsidRPr="006C1377" w:rsidTr="00AB0F50">
        <w:trPr>
          <w:cantSplit/>
          <w:trHeight w:val="300"/>
        </w:trPr>
        <w:tc>
          <w:tcPr>
            <w:tcW w:w="15562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 A T J E Č A J</w:t>
            </w:r>
          </w:p>
        </w:tc>
      </w:tr>
      <w:tr w:rsidR="00E410FD" w:rsidRPr="006C1377" w:rsidTr="00AB0F50">
        <w:trPr>
          <w:trHeight w:val="240"/>
        </w:trPr>
        <w:tc>
          <w:tcPr>
            <w:tcW w:w="15562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za upis učenika u I. razred srednjih škola u Karlovačkoj županiji za školsku godinu 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23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./20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24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</w:t>
            </w:r>
          </w:p>
        </w:tc>
      </w:tr>
      <w:tr w:rsidR="00E410FD" w:rsidRPr="006C1377" w:rsidTr="00E410FD">
        <w:trPr>
          <w:gridAfter w:val="1"/>
          <w:wAfter w:w="154" w:type="dxa"/>
          <w:cantSplit/>
          <w:trHeight w:val="1283"/>
        </w:trPr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3688" w:type="dxa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škole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Trajanje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Razredni odjeli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Broj učenika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Odjel oznaka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Bodovni prag</w:t>
            </w:r>
          </w:p>
        </w:tc>
        <w:tc>
          <w:tcPr>
            <w:tcW w:w="4311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Predmeti koji se boduju</w:t>
            </w:r>
          </w:p>
        </w:tc>
        <w:tc>
          <w:tcPr>
            <w:tcW w:w="4958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Posebni uvjeti</w:t>
            </w:r>
          </w:p>
        </w:tc>
      </w:tr>
    </w:tbl>
    <w:p w:rsidR="00E410FD" w:rsidRDefault="00E410FD"/>
    <w:tbl>
      <w:tblPr>
        <w:tblW w:w="15661" w:type="dxa"/>
        <w:tblInd w:w="-998" w:type="dxa"/>
        <w:tblLayout w:type="fixed"/>
        <w:tblLook w:val="04A0"/>
      </w:tblPr>
      <w:tblGrid>
        <w:gridCol w:w="422"/>
        <w:gridCol w:w="1520"/>
        <w:gridCol w:w="42"/>
        <w:gridCol w:w="2126"/>
        <w:gridCol w:w="24"/>
        <w:gridCol w:w="401"/>
        <w:gridCol w:w="24"/>
        <w:gridCol w:w="543"/>
        <w:gridCol w:w="426"/>
        <w:gridCol w:w="285"/>
        <w:gridCol w:w="25"/>
        <w:gridCol w:w="400"/>
        <w:gridCol w:w="4111"/>
        <w:gridCol w:w="29"/>
        <w:gridCol w:w="5017"/>
        <w:gridCol w:w="112"/>
        <w:gridCol w:w="154"/>
      </w:tblGrid>
      <w:tr w:rsidR="00E410FD" w:rsidRPr="006C1377" w:rsidTr="00AB0F50">
        <w:trPr>
          <w:trHeight w:val="300"/>
        </w:trPr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04-034-510</w:t>
            </w:r>
          </w:p>
        </w:tc>
        <w:tc>
          <w:tcPr>
            <w:tcW w:w="1367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MJEŠOVITA INDUSTRIJSKO-OBRTNIČKA ŠKOLA KARLOVAC</w:t>
            </w:r>
          </w:p>
        </w:tc>
      </w:tr>
      <w:tr w:rsidR="00E410FD" w:rsidRPr="009309B4" w:rsidTr="00AB0F50">
        <w:trPr>
          <w:trHeight w:val="450"/>
        </w:trPr>
        <w:tc>
          <w:tcPr>
            <w:tcW w:w="15661" w:type="dxa"/>
            <w:gridSpan w:val="1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0FD" w:rsidRDefault="00D55D2D" w:rsidP="00AB0F50">
            <w:pPr>
              <w:spacing w:after="0" w:line="240" w:lineRule="auto"/>
              <w:rPr>
                <w:rStyle w:val="Hiperveza"/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hyperlink r:id="rId4" w:history="1">
              <w:r w:rsidR="00E410FD" w:rsidRPr="00D962B0">
                <w:rPr>
                  <w:rStyle w:val="Hiperveza"/>
                  <w:rFonts w:ascii="Calibri" w:eastAsia="Times New Roman" w:hAnsi="Calibri" w:cs="Calibri"/>
                  <w:sz w:val="16"/>
                  <w:szCs w:val="16"/>
                  <w:lang w:eastAsia="hr-HR"/>
                </w:rPr>
                <w:t xml:space="preserve">Struga 33, 47000 Karlovac; T/+385 47 600 -858, 615-578, 600-854, ured@ss-mios-ka.skole.hr, www.ss-mios-ka.skole.hr </w:t>
              </w:r>
            </w:hyperlink>
          </w:p>
          <w:p w:rsidR="00E410FD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  <w:p w:rsidR="00E410FD" w:rsidRPr="009309B4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 xml:space="preserve">U školi se kao obvezni nastavni predmeti izvode engleski jezik ili njemački jezik. Popis licenciranih obrta, obrtničkih radionica i trgovačkih društava za sklapanje ugovora o naukovanju i ugovora o provedbi praktične nastave nalazi se na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oglasnoj ploči i na mrežnim stranicama Škole. Nakon objave liste za one učenike koji nemaju sklopljene ugovore, škola će omogućiti sklapanje istih. </w:t>
            </w:r>
            <w:r w:rsidRPr="00A65E77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Pravo na besplatni liječnički pregled</w:t>
            </w:r>
            <w:r w:rsidRPr="00476054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u „Ustanovi za medicinu rada i sporta TRKULJA“ imaju: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zidar/zidarica-JMO,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>tesar</w:t>
            </w:r>
            <w:r>
              <w:rPr>
                <w:rFonts w:ascii="Calibri" w:eastAsia="Calibri" w:hAnsi="Calibri"/>
                <w:sz w:val="16"/>
                <w:szCs w:val="16"/>
              </w:rPr>
              <w:t>/tesarica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>-JMO, sob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oslikar-ličilac/soboslikarica-ličiteljica-JMO, mesar/mesarica-JMO, pekar/pekarica-JMO, monter suhe gradnje/monterka suhe gradnje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>i rukovatelj samohodnim građevinskim strojevima</w:t>
            </w:r>
            <w:r>
              <w:rPr>
                <w:rFonts w:ascii="Calibri" w:eastAsia="Calibri" w:hAnsi="Calibri"/>
                <w:sz w:val="16"/>
                <w:szCs w:val="16"/>
              </w:rPr>
              <w:t>/rukovateljica samohodnim građevinskim strojevima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>, uz uputnicu za liječnički pregled Hrvatskog zavoda za zapošljavanje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PU Karlovac.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Za sve programe, osim za učenike s teškoćama u razvoju, uvjet za upis je zdravstvena sposobnost kandidata koja se dokazuje </w:t>
            </w:r>
            <w:r w:rsidRPr="00B030AF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liječničkom svjedodžbom medicine rada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. Dodatna provjera znanja iz stranog jezika za učenike koji ga nisu učili u osnovnoj školi, na temelju pisanog zahtjeva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roditelja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>učenika Školi</w:t>
            </w:r>
            <w:r>
              <w:rPr>
                <w:rFonts w:ascii="Calibri" w:eastAsia="Calibri" w:hAnsi="Calibri"/>
                <w:sz w:val="16"/>
                <w:szCs w:val="16"/>
              </w:rPr>
              <w:t>,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 održati će se 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>3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 xml:space="preserve"> srpnja 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202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>3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 xml:space="preserve">u 9:00 sati 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za ljetni i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24. 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kolovoza 202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3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. u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9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:00 sati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 za jesenski upisni rok.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Dodatna provjera za učenike s teškoćama u razvoju održati će se 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>23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>lipnja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>3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 xml:space="preserve">. u 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>9: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00 sat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 z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a ljetni i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20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. kolovoza 202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3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. u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9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:00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C13D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sati 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za jesenski upisni rok.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Natjecanje iz znanja koje se vrednuje pri upisu za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građevinskog tehničara i arhitektonskog tehničara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>je natjecanje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iz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 informatike – računalstva (INFOKUP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).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>Upisnica i dodatna dokumentacija potrebna za upis zaprima se elektroničkim putem (skeniran</w:t>
            </w:r>
            <w:r>
              <w:rPr>
                <w:rFonts w:ascii="Calibri" w:eastAsia="Calibri" w:hAnsi="Calibri"/>
                <w:sz w:val="16"/>
                <w:szCs w:val="16"/>
              </w:rPr>
              <w:t>a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 ili slikan</w:t>
            </w:r>
            <w:r>
              <w:rPr>
                <w:rFonts w:ascii="Calibri" w:eastAsia="Calibri" w:hAnsi="Calibri"/>
                <w:sz w:val="16"/>
                <w:szCs w:val="16"/>
              </w:rPr>
              <w:t>a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)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na sljedeću e-mail adresu: </w:t>
            </w:r>
            <w:hyperlink r:id="rId5" w:history="1">
              <w:r w:rsidRPr="00800425">
                <w:rPr>
                  <w:rStyle w:val="Hiperveza"/>
                  <w:rFonts w:ascii="Calibri" w:eastAsia="Calibri" w:hAnsi="Calibri"/>
                  <w:sz w:val="16"/>
                  <w:szCs w:val="16"/>
                </w:rPr>
                <w:t>upisi.miosklc@gmail.com</w:t>
              </w:r>
            </w:hyperlink>
            <w:r>
              <w:t xml:space="preserve">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ili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osobno u školi 12. i 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>13.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 xml:space="preserve"> srpnja 202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>3. od 8: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00 do 1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>5: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00 sati.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 xml:space="preserve"> 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Dokumente elektroničkim putem može poslati samo roditelj/skrbnik, a u e-poruci je dužan dostaviti i svoj osobni kontakt (broj telefona, broj mobitela) kako bi ga Škola mogla kontaktirati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.</w:t>
            </w:r>
          </w:p>
        </w:tc>
      </w:tr>
      <w:tr w:rsidR="00E410FD" w:rsidRPr="006C1377" w:rsidTr="00AB0F50">
        <w:trPr>
          <w:trHeight w:val="450"/>
        </w:trPr>
        <w:tc>
          <w:tcPr>
            <w:tcW w:w="15661" w:type="dxa"/>
            <w:gridSpan w:val="17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E410FD" w:rsidRPr="006C1377" w:rsidTr="00AB0F50">
        <w:trPr>
          <w:gridAfter w:val="2"/>
          <w:wAfter w:w="266" w:type="dxa"/>
          <w:trHeight w:val="300"/>
        </w:trPr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131104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3D23EE">
              <w:rPr>
                <w:rFonts w:ascii="Calibri" w:eastAsia="Calibri" w:hAnsi="Calibri"/>
                <w:b/>
                <w:sz w:val="16"/>
                <w:szCs w:val="16"/>
              </w:rPr>
              <w:t>Građevinski tehničar 4 g.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1,00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2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00563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 xml:space="preserve">hrvatski jezik,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prvi 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strani jezik, matematika, fizika, likovna kultura, tehnička kultura</w:t>
            </w:r>
          </w:p>
        </w:tc>
        <w:tc>
          <w:tcPr>
            <w:tcW w:w="5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16589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uredan vid, dubinski (prostorni) vid i raspoznavanje boja, uredna ravnoteža i stabilno stanje svijesti, uredno kognitivno, emocionalno i psihomotoričko funkcioniranje, uredna funkcija mišićnokoštanog sustava, uredna funkcija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krvnožilnog i dišnog sustava.</w:t>
            </w: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16589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E410FD" w:rsidRPr="009F5A5A" w:rsidTr="00AB0F50">
        <w:trPr>
          <w:gridAfter w:val="2"/>
          <w:wAfter w:w="266" w:type="dxa"/>
          <w:trHeight w:val="300"/>
        </w:trPr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131204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Arhitektonski tehničar 4 g.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9F5A5A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1,00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strani jezik, matematika, fizika, likovna kultura, tehnička kultura</w:t>
            </w:r>
          </w:p>
        </w:tc>
        <w:tc>
          <w:tcPr>
            <w:tcW w:w="5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9F5A5A">
              <w:rPr>
                <w:rFonts w:ascii="Calibri" w:hAnsi="Calibri"/>
                <w:b/>
                <w:sz w:val="16"/>
                <w:szCs w:val="16"/>
              </w:rPr>
              <w:t> Zdravstveni zahtjevi i funkcionalne sposobnosti potrebni za obrazovne programe : uredan vid, dubinski (prostorni) vid i raspoznavanje boja, uredna ravnoteža i stabilno stanje svijesti, uredno kognitivno, emocionalno i psihomotoričko funkcioniranje, uredna funkcija mišićnokoštanog sustava, uredna funkcija krvno- žilnog i dišnog sustava.</w:t>
            </w:r>
          </w:p>
          <w:p w:rsidR="00E410FD" w:rsidRPr="009F5A5A" w:rsidRDefault="00E410FD" w:rsidP="00AB0F5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9F5A5A">
              <w:rPr>
                <w:rFonts w:ascii="Calibri" w:hAnsi="Calibri"/>
                <w:b/>
                <w:sz w:val="16"/>
                <w:szCs w:val="16"/>
              </w:rPr>
              <w:t>Potrebni dokumenti: liječnička svjedodžba medicine rada.</w:t>
            </w:r>
          </w:p>
        </w:tc>
      </w:tr>
      <w:tr w:rsidR="00E410FD" w:rsidRPr="009F5A5A" w:rsidTr="00AB0F50">
        <w:trPr>
          <w:gridAfter w:val="2"/>
          <w:wAfter w:w="266" w:type="dxa"/>
          <w:trHeight w:val="300"/>
        </w:trPr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133633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Keramičar-oblagač 3 g.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DE626B">
              <w:rPr>
                <w:rFonts w:ascii="Calibri" w:eastAsia="Calibri" w:hAnsi="Calibri"/>
                <w:sz w:val="16"/>
                <w:szCs w:val="16"/>
              </w:rPr>
              <w:t>0,3</w:t>
            </w: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9F5A5A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Pr="009F5A5A">
              <w:rPr>
                <w:rFonts w:ascii="Calibri" w:hAnsi="Calibri"/>
                <w:b/>
                <w:sz w:val="16"/>
                <w:szCs w:val="16"/>
              </w:rPr>
              <w:t> uredan dubinski (prostorni) vid, uredna ravnoteža i stabilno stanje svijesti, dostatno kognitivno, emocionalno i psihomotoričko funkcioniranje, uredna funkcija mišićnokoštanog sustava, uredna funkcija krvnožilnog i dišnog sustava.</w:t>
            </w:r>
          </w:p>
          <w:p w:rsidR="00E410FD" w:rsidRPr="009F5A5A" w:rsidRDefault="00E410FD" w:rsidP="00AB0F5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9F5A5A">
              <w:rPr>
                <w:rFonts w:ascii="Calibri" w:hAnsi="Calibri"/>
                <w:b/>
                <w:sz w:val="16"/>
                <w:szCs w:val="16"/>
              </w:rPr>
              <w:t>Potrebni dokumenti: liječnička svjedodžba medicine rada, ugovor o provedbi praktične nastave i vježbi.</w:t>
            </w:r>
          </w:p>
        </w:tc>
      </w:tr>
      <w:tr w:rsidR="00E410FD" w:rsidRPr="009F5A5A" w:rsidTr="00AB0F50">
        <w:trPr>
          <w:gridAfter w:val="2"/>
          <w:wAfter w:w="266" w:type="dxa"/>
          <w:trHeight w:val="300"/>
        </w:trPr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133833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Monter suhe gradnje 3 g.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Default="00E410FD" w:rsidP="00AB0F50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9F5A5A" w:rsidRDefault="00E410FD" w:rsidP="00AB0F50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0,3</w:t>
            </w: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9F5A5A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9F5A5A">
              <w:rPr>
                <w:rFonts w:ascii="Calibri" w:hAnsi="Calibri"/>
                <w:b/>
                <w:sz w:val="16"/>
                <w:szCs w:val="16"/>
              </w:rPr>
              <w:t> </w:t>
            </w:r>
            <w:r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Pr="009F5A5A">
              <w:rPr>
                <w:rFonts w:ascii="Calibri" w:hAnsi="Calibri"/>
                <w:b/>
                <w:sz w:val="16"/>
                <w:szCs w:val="16"/>
              </w:rPr>
              <w:t xml:space="preserve"> uredan vid, dubinski (prostorni) vid, uredna ravnoteža i </w:t>
            </w:r>
            <w:r w:rsidRPr="009F5A5A">
              <w:rPr>
                <w:rFonts w:ascii="Calibri" w:hAnsi="Calibri"/>
                <w:b/>
                <w:sz w:val="16"/>
                <w:szCs w:val="16"/>
              </w:rPr>
              <w:lastRenderedPageBreak/>
              <w:t>stabilno stanje svijesti, uredno kognitivno, emocionalno i psihomotoričko funkcioniranje, uredna funkcija mišićnokoštanog sustava, uredna funkcija krvnožilnog i dišnog sustava.</w:t>
            </w:r>
          </w:p>
          <w:p w:rsidR="00E410FD" w:rsidRPr="009F5A5A" w:rsidRDefault="00E410FD" w:rsidP="00AB0F5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9F5A5A">
              <w:rPr>
                <w:rFonts w:ascii="Calibri" w:hAnsi="Calibri"/>
                <w:b/>
                <w:sz w:val="16"/>
                <w:szCs w:val="16"/>
              </w:rPr>
              <w:t>Potrebni dokumenti: liječnička svjedodžba medicine rada, ugovor o provedbi praktične nastave i vježbi.</w:t>
            </w:r>
          </w:p>
        </w:tc>
      </w:tr>
      <w:tr w:rsidR="00E410FD" w:rsidRPr="009F5A5A" w:rsidTr="00AB0F50">
        <w:trPr>
          <w:gridAfter w:val="2"/>
          <w:wAfter w:w="266" w:type="dxa"/>
          <w:trHeight w:val="300"/>
        </w:trPr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132103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Rukovatelj samohodnim građevinskim strojevima IG 3 g.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0,3</w:t>
            </w: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9F5A5A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9F5A5A">
              <w:rPr>
                <w:rFonts w:ascii="Calibri" w:hAnsi="Calibri"/>
                <w:b/>
                <w:sz w:val="16"/>
                <w:szCs w:val="16"/>
              </w:rPr>
              <w:t> </w:t>
            </w:r>
            <w:r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Pr="009F5A5A">
              <w:rPr>
                <w:rFonts w:ascii="Calibri" w:hAnsi="Calibri"/>
                <w:b/>
                <w:sz w:val="16"/>
                <w:szCs w:val="16"/>
              </w:rPr>
              <w:t> uredan vid, dubinski (prostorni) vid i raspoznavanje osnovnih boja, uredan sluh, uredno kognitivno, emocionalno i psihomotoričko funkcioniranje, uredna funkcija mišićnokoštanog sustava, uredna funkcija srčanožilnog sustava, uredna funkcija dišnog sustava.</w:t>
            </w:r>
          </w:p>
          <w:p w:rsidR="00E410FD" w:rsidRPr="009F5A5A" w:rsidRDefault="00E410FD" w:rsidP="00AB0F5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9F5A5A">
              <w:rPr>
                <w:rFonts w:ascii="Calibri" w:hAnsi="Calibri"/>
                <w:b/>
                <w:sz w:val="16"/>
                <w:szCs w:val="16"/>
              </w:rPr>
              <w:t>Potrebni dokumenti: liječnička svjedodžba medicine rada, ugovor o provedbi praktične nastave i vježbi.</w:t>
            </w:r>
          </w:p>
        </w:tc>
      </w:tr>
      <w:tr w:rsidR="00E410FD" w:rsidRPr="009F5A5A" w:rsidTr="00AB0F50">
        <w:trPr>
          <w:gridAfter w:val="2"/>
          <w:wAfter w:w="266" w:type="dxa"/>
          <w:trHeight w:val="300"/>
        </w:trPr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260353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Soboslikar-ličilac - JMO 3 g.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  <w:r w:rsidRPr="009F5A5A">
              <w:rPr>
                <w:rFonts w:ascii="Calibri" w:eastAsia="Calibri" w:hAnsi="Calibri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9F5A5A">
              <w:rPr>
                <w:rFonts w:ascii="Calibri" w:hAnsi="Calibri"/>
                <w:b/>
                <w:sz w:val="16"/>
                <w:szCs w:val="16"/>
              </w:rPr>
              <w:t> </w:t>
            </w:r>
            <w:r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Pr="009F5A5A">
              <w:rPr>
                <w:rFonts w:ascii="Calibri" w:hAnsi="Calibri"/>
                <w:b/>
                <w:sz w:val="16"/>
                <w:szCs w:val="16"/>
              </w:rPr>
              <w:t> uredan vid, dubinski (prostorni) vid, raspoznavanje boja, uredno kognitivno, emocionalno i psihomotoričko funkcioniranje, uredna ravnoteža i stabilno stanje svijesti, uredna funkcija srčanožilnog, dišnog i mišićnokoštanog sustava, uredna funkcija kože na otkrivenim dijelovima tijela, odsutnost alergije na profesionalne alergene.</w:t>
            </w:r>
          </w:p>
          <w:p w:rsidR="00E410FD" w:rsidRPr="009F5A5A" w:rsidRDefault="00E410FD" w:rsidP="00AB0F5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9F5A5A">
              <w:rPr>
                <w:rFonts w:ascii="Calibri" w:hAnsi="Calibri"/>
                <w:b/>
                <w:sz w:val="16"/>
                <w:szCs w:val="16"/>
              </w:rPr>
              <w:t>Potrebni dokumenti: liječnička svjedodžba medicine rada, ugovor o naukovanju.</w:t>
            </w:r>
          </w:p>
        </w:tc>
      </w:tr>
      <w:tr w:rsidR="00E410FD" w:rsidRPr="009F5A5A" w:rsidTr="00AB0F50">
        <w:trPr>
          <w:gridAfter w:val="2"/>
          <w:wAfter w:w="266" w:type="dxa"/>
          <w:trHeight w:val="300"/>
        </w:trPr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260553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Autolakirer – JMO 3g.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9F5A5A">
              <w:rPr>
                <w:rFonts w:ascii="Calibri" w:eastAsia="Calibri" w:hAnsi="Calibri"/>
                <w:sz w:val="16"/>
                <w:szCs w:val="16"/>
              </w:rPr>
              <w:t>0,36 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9F5A5A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  <w:r w:rsidRPr="009F5A5A">
              <w:rPr>
                <w:rFonts w:ascii="Calibri" w:eastAsia="Calibri" w:hAnsi="Calibri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9F5A5A">
              <w:rPr>
                <w:rFonts w:ascii="Calibri" w:hAnsi="Calibri"/>
                <w:b/>
                <w:sz w:val="16"/>
                <w:szCs w:val="16"/>
              </w:rPr>
              <w:t> </w:t>
            </w:r>
            <w:r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Pr="009F5A5A">
              <w:rPr>
                <w:rFonts w:ascii="Calibri" w:hAnsi="Calibri"/>
                <w:b/>
                <w:sz w:val="16"/>
                <w:szCs w:val="16"/>
              </w:rPr>
              <w:t> uredan vid, raspoznavanje boja, uredno kognitivno i emocionalno funkcioniranje, uredna funkcija dišnog i mišićno-koštanog sustava, uredna funkcija kože na otkrivenim dijelovima tijela, odsutnost alergije na profesionalne alergene.</w:t>
            </w:r>
          </w:p>
          <w:p w:rsidR="00E410FD" w:rsidRPr="009F5A5A" w:rsidRDefault="00E410FD" w:rsidP="00AB0F5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9F5A5A">
              <w:rPr>
                <w:rFonts w:ascii="Calibri" w:hAnsi="Calibri"/>
                <w:b/>
                <w:sz w:val="16"/>
                <w:szCs w:val="16"/>
              </w:rPr>
              <w:t>Potrebni dokumenti: liječnička svjedodžba medicine rada, ugovor o naukovanju.</w:t>
            </w:r>
          </w:p>
        </w:tc>
      </w:tr>
      <w:tr w:rsidR="00E410FD" w:rsidRPr="009F5A5A" w:rsidTr="00AB0F50">
        <w:trPr>
          <w:gridAfter w:val="2"/>
          <w:wAfter w:w="266" w:type="dxa"/>
          <w:trHeight w:val="300"/>
        </w:trPr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133253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Tesar – JMO 3 g.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Default="00E410FD" w:rsidP="00AB0F50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9F5A5A" w:rsidRDefault="00E410FD" w:rsidP="00AB0F50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5A5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9F5A5A" w:rsidRDefault="00E410FD" w:rsidP="00AB0F5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9F5A5A">
              <w:rPr>
                <w:rFonts w:ascii="Calibri" w:hAnsi="Calibri"/>
                <w:b/>
                <w:sz w:val="16"/>
                <w:szCs w:val="16"/>
              </w:rPr>
              <w:t> </w:t>
            </w:r>
            <w:r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Pr="009F5A5A">
              <w:rPr>
                <w:rFonts w:ascii="Calibri" w:hAnsi="Calibri"/>
                <w:b/>
                <w:sz w:val="16"/>
                <w:szCs w:val="16"/>
              </w:rPr>
              <w:t> uredan vid, dubinski (prostorni) vid, uredna ravnoteža i stabilno stanje svijesti, uredno kognitivno, emocionalno i psihomotoričko funkcioniranje, uredna funkcija mišićnokoštanog sustava, uredna funkcija krvnožilnog i dišnog sustava.</w:t>
            </w:r>
          </w:p>
          <w:p w:rsidR="00E410FD" w:rsidRPr="009F5A5A" w:rsidRDefault="00E410FD" w:rsidP="00AB0F50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9F5A5A">
              <w:rPr>
                <w:rFonts w:ascii="Calibri" w:hAnsi="Calibri"/>
                <w:b/>
                <w:sz w:val="16"/>
                <w:szCs w:val="16"/>
              </w:rPr>
              <w:t>Potrebni dokumenti: liječnička svjedodžba medicine rada, ugovor o naukovanju.</w:t>
            </w:r>
          </w:p>
        </w:tc>
      </w:tr>
      <w:tr w:rsidR="00E410FD" w:rsidRPr="006C1377" w:rsidTr="00AB0F50">
        <w:trPr>
          <w:gridAfter w:val="1"/>
          <w:wAfter w:w="154" w:type="dxa"/>
          <w:trHeight w:val="300"/>
        </w:trPr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133153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Zidar - JMO 3 g.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10FD" w:rsidRDefault="00E410FD" w:rsidP="00AB0F5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Default="00E410FD" w:rsidP="00AB0F5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10FD" w:rsidRDefault="00E410FD" w:rsidP="00AB0F5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Default="00E410FD" w:rsidP="00AB0F5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10FD" w:rsidRDefault="00E410FD" w:rsidP="00AB0F5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Default="00E410FD" w:rsidP="00AB0F5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10FD" w:rsidRDefault="00E410FD" w:rsidP="00AB0F5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Default="00E410FD" w:rsidP="00AB0F5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15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10FD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uredan vid, dubinski (prostorni) vid, uredna ravnoteža i stabilno stanje svijesti, uredno kognitivno, emocionalno i psihomotoričko funkcioniranje, uredna funkcija mišićnokoštanog sustava, uredna funkcija krvnožilnog i dišnog sustava, uredna funkcija kože na šakama i podlakticama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u</w:t>
            </w:r>
            <w:r w:rsidRPr="00D7359A">
              <w:rPr>
                <w:rFonts w:ascii="Calibri" w:hAnsi="Calibri" w:cs="Arial"/>
                <w:bCs/>
                <w:sz w:val="16"/>
                <w:szCs w:val="16"/>
              </w:rPr>
              <w:t>govor o naukovanju</w:t>
            </w:r>
            <w:r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E410FD" w:rsidRPr="006C1377" w:rsidTr="00AB0F50">
        <w:trPr>
          <w:gridAfter w:val="1"/>
          <w:wAfter w:w="154" w:type="dxa"/>
          <w:trHeight w:val="300"/>
        </w:trPr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092453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Mesar - JMO 3 g.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 w:rsidRPr="00424814">
              <w:rPr>
                <w:rFonts w:ascii="Calibri" w:eastAsia="Calibri" w:hAnsi="Calibri"/>
                <w:sz w:val="16"/>
                <w:szCs w:val="16"/>
              </w:rPr>
              <w:t>3</w:t>
            </w:r>
            <w:r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15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uredan vid na blizinu, raspoznavanje osnovnih boja, uredna funkcija mišićno-koštanog sustava, uredna funkcija kože na šakama i podlakticama, uredno kognitivno, emocionalno i psihomotoričko </w:t>
            </w:r>
            <w:r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funkcioniranje, odsutnost alergije na profesionalne alergene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u</w:t>
            </w:r>
            <w:r w:rsidRPr="00D7359A">
              <w:rPr>
                <w:rFonts w:ascii="Calibri" w:hAnsi="Calibri" w:cs="Arial"/>
                <w:bCs/>
                <w:sz w:val="16"/>
                <w:szCs w:val="16"/>
              </w:rPr>
              <w:t>govor o naukovanju</w:t>
            </w:r>
            <w:r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E410FD" w:rsidRPr="006C1377" w:rsidTr="00AB0F50">
        <w:trPr>
          <w:gridAfter w:val="1"/>
          <w:wAfter w:w="154" w:type="dxa"/>
          <w:trHeight w:val="300"/>
        </w:trPr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092153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Pekar - JMO 3 g.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Default="00E410FD" w:rsidP="00AB0F5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Default="00E410FD" w:rsidP="00AB0F5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Default="00E410FD" w:rsidP="00AB0F5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Default="00E410FD" w:rsidP="00AB0F5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15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uredan vid, njuh i okus, uredno kognitivno i emocionalno funkcioniranje, uredna funkcija srčano-žilnog, dišnog i mišićno-koštanog sustava, uredna funkcija kože na otkrivenim dijelovima tijela, odsutnost alergije na profesionalne alergene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u</w:t>
            </w:r>
            <w:r w:rsidRPr="00D7359A">
              <w:rPr>
                <w:rFonts w:ascii="Calibri" w:hAnsi="Calibri" w:cs="Arial"/>
                <w:bCs/>
                <w:sz w:val="16"/>
                <w:szCs w:val="16"/>
              </w:rPr>
              <w:t>govor o naukovanju</w:t>
            </w:r>
          </w:p>
        </w:tc>
      </w:tr>
      <w:tr w:rsidR="00E410FD" w:rsidRPr="006C1377" w:rsidTr="00AB0F50">
        <w:trPr>
          <w:gridAfter w:val="1"/>
          <w:wAfter w:w="154" w:type="dxa"/>
          <w:trHeight w:val="300"/>
        </w:trPr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1D4FCE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260153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Fotograf – JMO 3 g. 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0,27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15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uredan vid, raspoznavanje boja, uredna funkcija mišićnokoštanog sustava, uredno kognitivno i funkcioniranje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u</w:t>
            </w:r>
            <w:r w:rsidRPr="00D7359A">
              <w:rPr>
                <w:rFonts w:ascii="Calibri" w:hAnsi="Calibri" w:cs="Arial"/>
                <w:bCs/>
                <w:sz w:val="16"/>
                <w:szCs w:val="16"/>
              </w:rPr>
              <w:t>govor o naukovanju</w:t>
            </w:r>
            <w:r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E410FD" w:rsidRPr="006C1377" w:rsidTr="00AB0F50">
        <w:trPr>
          <w:gridAfter w:val="1"/>
          <w:wAfter w:w="154" w:type="dxa"/>
          <w:trHeight w:val="300"/>
        </w:trPr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Calibri" w:hAnsi="Calibri"/>
                <w:sz w:val="16"/>
                <w:szCs w:val="16"/>
              </w:rPr>
              <w:t>440354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179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Frizer - JMO  3</w:t>
            </w:r>
            <w:r w:rsidRPr="000D51D1">
              <w:rPr>
                <w:rFonts w:ascii="Calibri" w:eastAsia="Calibri" w:hAnsi="Calibri"/>
                <w:b/>
                <w:sz w:val="16"/>
                <w:szCs w:val="16"/>
              </w:rPr>
              <w:t xml:space="preserve"> g.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E17985" w:rsidRDefault="00E410FD" w:rsidP="00AB0F5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E17985" w:rsidRDefault="00E410FD" w:rsidP="00AB0F5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0,75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E17985" w:rsidRDefault="00E410FD" w:rsidP="00AB0F5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18</w:t>
            </w:r>
          </w:p>
        </w:tc>
        <w:tc>
          <w:tcPr>
            <w:tcW w:w="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E17985" w:rsidRDefault="00E410FD" w:rsidP="00AB0F5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17985">
              <w:rPr>
                <w:rFonts w:ascii="Calibri" w:eastAsia="Calibri" w:hAnsi="Calibri"/>
                <w:sz w:val="16"/>
                <w:szCs w:val="16"/>
              </w:rPr>
              <w:t>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0FD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179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15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17985">
              <w:rPr>
                <w:rFonts w:ascii="Calibri" w:hAnsi="Calibri"/>
                <w:sz w:val="16"/>
                <w:szCs w:val="16"/>
              </w:rPr>
              <w:t>uredan vid, raspoznavanje boja, uredno kognitivno i emocionalno i psihomotoričko funkcioniranje, uredna funkcija dišnog i mišićno-koštanog sustava, uredna funkcija kože na otkrivenim dijelovima tijela, odsutnost alergije na profesionalne alergene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,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u</w:t>
            </w:r>
            <w:r w:rsidRPr="00D7359A">
              <w:rPr>
                <w:rFonts w:ascii="Calibri" w:hAnsi="Calibri" w:cs="Arial"/>
                <w:bCs/>
                <w:sz w:val="16"/>
                <w:szCs w:val="16"/>
              </w:rPr>
              <w:t>govor o naukovanju</w:t>
            </w:r>
            <w:r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E410FD" w:rsidRPr="006C1377" w:rsidTr="00AB0F50">
        <w:trPr>
          <w:gridAfter w:val="1"/>
          <w:wAfter w:w="154" w:type="dxa"/>
          <w:trHeight w:val="300"/>
        </w:trPr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410FD" w:rsidRDefault="00E410FD" w:rsidP="00AB0F50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1D4FCE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088493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410FD" w:rsidRDefault="00E410FD" w:rsidP="00AB0F50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B60B1">
              <w:rPr>
                <w:rFonts w:ascii="Calibri" w:eastAsia="Calibri" w:hAnsi="Calibri"/>
                <w:b/>
                <w:sz w:val="16"/>
                <w:szCs w:val="16"/>
              </w:rPr>
              <w:t xml:space="preserve">Pomoćni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cvjećar </w:t>
            </w:r>
            <w:r w:rsidRPr="005B60B1">
              <w:rPr>
                <w:rFonts w:ascii="Calibri" w:eastAsia="Calibri" w:hAnsi="Calibri"/>
                <w:b/>
                <w:sz w:val="16"/>
                <w:szCs w:val="16"/>
              </w:rPr>
              <w:t>- TES 3 g.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0,50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izravan upis na temelju rješenja i mišljenja</w:t>
            </w:r>
          </w:p>
        </w:tc>
        <w:tc>
          <w:tcPr>
            <w:tcW w:w="515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</w:t>
            </w:r>
            <w:r w:rsidRPr="001D4FC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: Rješenje Ureda o primjerenom programu obrazovanja; Stručno mišljenje Službe za profesionalno usmjeravanje HZZ-a izdanog na temelju potvrde nadležnog školskog liječnika.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D7359A">
              <w:rPr>
                <w:rFonts w:ascii="Calibri" w:eastAsia="Calibri" w:hAnsi="Calibri"/>
                <w:sz w:val="16"/>
                <w:szCs w:val="16"/>
              </w:rPr>
              <w:t>Ugovor o provedbi praktične nastave.</w:t>
            </w:r>
          </w:p>
        </w:tc>
      </w:tr>
      <w:tr w:rsidR="00E410FD" w:rsidRPr="006C1377" w:rsidTr="00AB0F50">
        <w:trPr>
          <w:gridAfter w:val="1"/>
          <w:wAfter w:w="154" w:type="dxa"/>
          <w:trHeight w:val="300"/>
        </w:trPr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098193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Pomoćni pekar - TES 3 g.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Default="00E410FD" w:rsidP="00AB0F5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Default="00E410FD" w:rsidP="00AB0F5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0,50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Default="00E410FD" w:rsidP="00AB0F5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Default="00E410FD" w:rsidP="00AB0F5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izravan upis na temelju rješenja i mišljenja</w:t>
            </w:r>
          </w:p>
        </w:tc>
        <w:tc>
          <w:tcPr>
            <w:tcW w:w="515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10FD" w:rsidRPr="006C1377" w:rsidRDefault="00E410FD" w:rsidP="00AB0F5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1D4FC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Rješenje Ureda o primjerenom programu obrazovanja; Stručno mišljenje Službe za profesionalno usmjeravanje HZZ-a izdanog na temelju potvrde nadležnog školskog liječnika.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D7359A">
              <w:rPr>
                <w:rFonts w:ascii="Calibri" w:eastAsia="Calibri" w:hAnsi="Calibri"/>
                <w:sz w:val="16"/>
                <w:szCs w:val="16"/>
              </w:rPr>
              <w:t>Ugovor o provedbi praktične nastave.</w:t>
            </w:r>
          </w:p>
        </w:tc>
      </w:tr>
    </w:tbl>
    <w:p w:rsidR="0078485A" w:rsidRDefault="0078485A"/>
    <w:sectPr w:rsidR="0078485A" w:rsidSect="00E410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E410FD"/>
    <w:rsid w:val="00403275"/>
    <w:rsid w:val="0078485A"/>
    <w:rsid w:val="0081172C"/>
    <w:rsid w:val="009A1BCB"/>
    <w:rsid w:val="00D55D2D"/>
    <w:rsid w:val="00E4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F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40327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0327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0327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03275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403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03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link w:val="Naslov4"/>
    <w:uiPriority w:val="9"/>
    <w:semiHidden/>
    <w:rsid w:val="00403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032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">
    <w:name w:val="Title"/>
    <w:basedOn w:val="Normal"/>
    <w:next w:val="Normal"/>
    <w:link w:val="NaslovChar"/>
    <w:uiPriority w:val="10"/>
    <w:qFormat/>
    <w:rsid w:val="00403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03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uiPriority w:val="22"/>
    <w:qFormat/>
    <w:rsid w:val="00403275"/>
    <w:rPr>
      <w:b/>
      <w:bCs/>
    </w:rPr>
  </w:style>
  <w:style w:type="paragraph" w:styleId="Bezproreda">
    <w:name w:val="No Spacing"/>
    <w:link w:val="BezproredaChar"/>
    <w:uiPriority w:val="1"/>
    <w:qFormat/>
    <w:rsid w:val="00403275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403275"/>
  </w:style>
  <w:style w:type="paragraph" w:styleId="Odlomakpopisa">
    <w:name w:val="List Paragraph"/>
    <w:basedOn w:val="Normal"/>
    <w:uiPriority w:val="34"/>
    <w:qFormat/>
    <w:rsid w:val="00403275"/>
    <w:pPr>
      <w:spacing w:after="200" w:line="276" w:lineRule="auto"/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40327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link w:val="Naglaencitat"/>
    <w:uiPriority w:val="30"/>
    <w:rsid w:val="00403275"/>
    <w:rPr>
      <w:b/>
      <w:bCs/>
      <w:i/>
      <w:iCs/>
      <w:color w:val="4F81BD" w:themeColor="accent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03275"/>
    <w:pPr>
      <w:outlineLvl w:val="9"/>
    </w:pPr>
  </w:style>
  <w:style w:type="paragraph" w:customStyle="1" w:styleId="Odlomakpopisa1">
    <w:name w:val="Odlomak popisa1"/>
    <w:basedOn w:val="Normal"/>
    <w:uiPriority w:val="34"/>
    <w:qFormat/>
    <w:rsid w:val="0040327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qFormat/>
    <w:rsid w:val="004032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410F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isi.miosklc@gmail.com" TargetMode="External"/><Relationship Id="rId4" Type="http://schemas.openxmlformats.org/officeDocument/2006/relationships/hyperlink" Target="mailto:Struga%2033,%2047000%20Karlovac;%20T/+385%2047%20600%20-858,%20615-578,%20600-854,%20ured@ss-mios-ka.skole.hr,%20www.ss-mios-ka.skole.hr%2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2023-06-23T08:00:00Z</dcterms:created>
  <dcterms:modified xsi:type="dcterms:W3CDTF">2023-06-23T08:00:00Z</dcterms:modified>
</cp:coreProperties>
</file>