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6A" w:rsidRPr="00F77A6A" w:rsidRDefault="00F77A6A" w:rsidP="00F77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2049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1"/>
        <w:gridCol w:w="2536"/>
        <w:gridCol w:w="7794"/>
        <w:gridCol w:w="2742"/>
        <w:gridCol w:w="2736"/>
        <w:gridCol w:w="1231"/>
        <w:gridCol w:w="910"/>
      </w:tblGrid>
      <w:tr w:rsidR="00F77A6A" w:rsidRPr="00F77A6A" w:rsidTr="00F77A6A">
        <w:trPr>
          <w:tblHeader/>
        </w:trPr>
        <w:tc>
          <w:tcPr>
            <w:tcW w:w="26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  <w:t>Zanimanje</w:t>
            </w:r>
          </w:p>
        </w:tc>
        <w:tc>
          <w:tcPr>
            <w:tcW w:w="26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61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  <w:t>Naziv poslovnog subjekta</w:t>
            </w:r>
          </w:p>
        </w:tc>
        <w:tc>
          <w:tcPr>
            <w:tcW w:w="28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  <w:t>Mentor</w:t>
            </w:r>
          </w:p>
        </w:tc>
        <w:tc>
          <w:tcPr>
            <w:tcW w:w="28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  <w:t>Adresa</w:t>
            </w:r>
          </w:p>
        </w:tc>
        <w:tc>
          <w:tcPr>
            <w:tcW w:w="12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  <w:t>Slobodnih mjesta</w:t>
            </w:r>
          </w:p>
        </w:tc>
        <w:tc>
          <w:tcPr>
            <w:tcW w:w="9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hr-HR"/>
              </w:rPr>
              <w:t>Ukupno mjesta</w:t>
            </w:r>
          </w:p>
        </w:tc>
      </w:tr>
      <w:tr w:rsidR="00F77A6A" w:rsidRPr="00F77A6A" w:rsidTr="00F77A6A"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Tesar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Duga Resa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Kolos d.o.o.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Goran </w:t>
            </w: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Grubješić</w:t>
            </w:r>
            <w:proofErr w:type="spellEnd"/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Jozefinska</w:t>
            </w:r>
            <w:proofErr w:type="spellEnd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cesta 53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F77A6A" w:rsidRPr="00F77A6A" w:rsidTr="00F77A6A"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Tesar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Duga Resa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Izgradnja </w:t>
            </w: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Popovački</w:t>
            </w:r>
            <w:proofErr w:type="spellEnd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d.o.o.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Marijo </w:t>
            </w: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Popovački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Dr</w:t>
            </w:r>
            <w:proofErr w:type="spellEnd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. Ante Starčevića 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</w:t>
            </w:r>
          </w:p>
        </w:tc>
      </w:tr>
      <w:tr w:rsidR="00F77A6A" w:rsidRPr="00F77A6A" w:rsidTr="00F77A6A"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Tesar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Gornje Zagorje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STOLARSKO-TESARSKI OBRT TADIN, IVICA BERTOVIĆ, OGULIN, GORNJE ZAGORJE 48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IVICA BERTOVIĆ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GORNJE ZAGORJE 48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F77A6A" w:rsidRPr="00F77A6A" w:rsidTr="00F77A6A"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Tesar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KARLOVAC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Limarsko-krovopokrivački obrt BRODARIĆ </w:t>
            </w: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vl</w:t>
            </w:r>
            <w:proofErr w:type="spellEnd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. Miroslav </w:t>
            </w: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Brodarić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MIROSLAV BRODARIĆ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VELIKA JELSA 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F77A6A" w:rsidRPr="00F77A6A" w:rsidTr="00F77A6A"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Tesar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Karlovac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AB gradnja d.o.o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Adriana </w:t>
            </w: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Bolf</w:t>
            </w:r>
            <w:proofErr w:type="spellEnd"/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Dr</w:t>
            </w:r>
            <w:proofErr w:type="spellEnd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. </w:t>
            </w: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Vladka</w:t>
            </w:r>
            <w:proofErr w:type="spellEnd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Mačeka 26a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F77A6A" w:rsidRPr="00F77A6A" w:rsidTr="00F77A6A"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Tesar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Karlovac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AB gradnja d.o.o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Marina Radman Rade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Dr</w:t>
            </w:r>
            <w:proofErr w:type="spellEnd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. </w:t>
            </w:r>
            <w:proofErr w:type="spellStart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Vladka</w:t>
            </w:r>
            <w:proofErr w:type="spellEnd"/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Mačeka 26a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18</w:t>
            </w:r>
          </w:p>
        </w:tc>
      </w:tr>
      <w:tr w:rsidR="00F77A6A" w:rsidRPr="00F77A6A" w:rsidTr="00F77A6A"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Tesar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Ogulin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GRAĐEVINSKI OBRT MIKAS MONT K&amp;D, KRUNOSLAV MARKOVIĆ, OGULIN, PUŠKARIĆI 15A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KRUNOSLAV MARKOVIĆ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PUŠKARIĆI 15A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E9ED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77A6A" w:rsidRPr="00F77A6A" w:rsidRDefault="00F77A6A" w:rsidP="00F77A6A">
            <w:pPr>
              <w:spacing w:after="0" w:line="240" w:lineRule="auto"/>
              <w:ind w:right="30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F77A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</w:tbl>
    <w:p w:rsidR="0078485A" w:rsidRDefault="0078485A"/>
    <w:sectPr w:rsidR="0078485A" w:rsidSect="00F77A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7A6A"/>
    <w:rsid w:val="00403275"/>
    <w:rsid w:val="006570A4"/>
    <w:rsid w:val="0078485A"/>
    <w:rsid w:val="00F7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75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2024-06-12T08:27:00Z</dcterms:created>
  <dcterms:modified xsi:type="dcterms:W3CDTF">2024-06-12T08:27:00Z</dcterms:modified>
</cp:coreProperties>
</file>