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72" w:rsidRDefault="00C95B72" w:rsidP="00C95B72">
      <w:r w:rsidRPr="00C95B72">
        <w:t>Pediker JMO – 2. Razred</w:t>
      </w:r>
    </w:p>
    <w:p w:rsidR="00C95B72" w:rsidRPr="00C95B72" w:rsidRDefault="00C95B72" w:rsidP="00C95B7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491"/>
        <w:gridCol w:w="2467"/>
        <w:gridCol w:w="1469"/>
      </w:tblGrid>
      <w:tr w:rsidR="00C95B72" w:rsidRPr="00C95B72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r w:rsidRPr="00C95B72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r w:rsidRPr="00C95B72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r w:rsidRPr="00C95B72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r w:rsidRPr="00C95B72">
              <w:rPr>
                <w:b/>
                <w:bCs/>
                <w:lang w:val="en-US"/>
              </w:rPr>
              <w:t>Nakladnik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MATEMATIKA U STRUCI 1 : udžbenik sa zbirkom zadataka za 1. razred trogodišnjih strukovnih škola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Đurđica Salamon, Boško Šego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ALKA</w:t>
            </w:r>
          </w:p>
        </w:tc>
      </w:tr>
      <w:tr w:rsidR="00C95B72" w:rsidRPr="00C95B72" w:rsidTr="004265EC">
        <w:trPr>
          <w:tblCellSpacing w:w="15" w:type="dxa"/>
        </w:trPr>
        <w:tc>
          <w:tcPr>
            <w:tcW w:w="0" w:type="auto"/>
            <w:vAlign w:val="center"/>
          </w:tcPr>
          <w:p w:rsidR="00C95B72" w:rsidRPr="00C95B72" w:rsidRDefault="00C95B72" w:rsidP="00C95B72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95B72" w:rsidRPr="00C95B72" w:rsidRDefault="004265EC" w:rsidP="00C95B72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C95B72" w:rsidRPr="00C95B72" w:rsidRDefault="004265EC" w:rsidP="00C95B72">
            <w:pPr>
              <w:rPr>
                <w:lang w:val="en-US"/>
              </w:rPr>
            </w:pPr>
            <w:r w:rsidRPr="004265EC">
              <w:rPr>
                <w:lang w:val="en-U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SALESIANA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POZNAVANJE MATERIJALA S TEHNOLOŠKIM VJEŽBAMA 1 : radna bilježnica uz udžbenik za 1. razred za obrazovanje frizera, kozmetičara i pedikera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POZNAVANJE MATERIJALA S TEHNOLOŠKIM VJEŽBAMA 1 : udžbenik za 1. razred za obrazovanje frizera, kozmetičara i pedikera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POZNAVANJE MATERIJALA S TEHNOLOŠKIM VJEŽBAMA : radna bilježnica uz udžbenik za 2. razred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POZNAVANJE MATERIJALA S TEHNOLOŠKIM VJEŽBAMA 2 : udžbenik za obrazovanje frizera za 2. razred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Jasenka Raos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JA, MI, ONI… : udžbenik etike za drugi razred gimnazije i strukovne škole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Bruno Ćurko, Dunja Marušić Brezetić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PROFIL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POLITIKA I GOSPODARSTVO : udžbenik za strukovne škole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Ana Knežević-Hesky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ALFA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Giorgio Motta, Beata Ćwikowska, Olga Vomáčková, Tomáš Černý; suradnica u preradi: Blaženka Abramović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KLETT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KRATKA POVIJEST ZA STRUKOVNE ŠKOLE : udžbenik za trogodišnje strukovne škole za osnovnu razinu učenja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Željko Holjevac, Hrvoje Petrić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MERIDIJANI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INSIGHT PRE-INTERMEDIATE STUDENT'S BOOK : udžbenik </w:t>
            </w:r>
            <w:r w:rsidR="005D722C">
              <w:rPr>
                <w:lang w:val="en-US"/>
              </w:rPr>
              <w:t xml:space="preserve">i radna bilježnica iz </w:t>
            </w:r>
            <w:r w:rsidRPr="00C95B72">
              <w:rPr>
                <w:lang w:val="en-US"/>
              </w:rPr>
              <w:t>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OXFORD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lastRenderedPageBreak/>
              <w:t>5348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ŠK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08"/>
    <w:rsid w:val="001C0508"/>
    <w:rsid w:val="004265EC"/>
    <w:rsid w:val="00507B36"/>
    <w:rsid w:val="005D722C"/>
    <w:rsid w:val="00957D22"/>
    <w:rsid w:val="00A37190"/>
    <w:rsid w:val="00B252DC"/>
    <w:rsid w:val="00C95B72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30DB2-AB9F-40A6-93AA-86457CA6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2020-07-22T22:23:00Z</dcterms:created>
  <dcterms:modified xsi:type="dcterms:W3CDTF">2020-07-23T00:32:00Z</dcterms:modified>
</cp:coreProperties>
</file>