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E71BB" w14:textId="77777777" w:rsidR="003017DE" w:rsidRPr="00C17AAE" w:rsidRDefault="00E4166B" w:rsidP="00E41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AE">
        <w:rPr>
          <w:rFonts w:ascii="Times New Roman" w:hAnsi="Times New Roman" w:cs="Times New Roman"/>
          <w:b/>
          <w:sz w:val="24"/>
          <w:szCs w:val="24"/>
        </w:rPr>
        <w:t xml:space="preserve">BILJEŠKE UZ FINANCIJSKE </w:t>
      </w:r>
      <w:r w:rsidR="003017DE" w:rsidRPr="00C17AAE">
        <w:rPr>
          <w:rFonts w:ascii="Times New Roman" w:hAnsi="Times New Roman" w:cs="Times New Roman"/>
          <w:b/>
          <w:sz w:val="24"/>
          <w:szCs w:val="24"/>
        </w:rPr>
        <w:t xml:space="preserve">IZVJEŠTAJE ZA RAZDOBLJE </w:t>
      </w:r>
    </w:p>
    <w:p w14:paraId="597629FA" w14:textId="7296C17C" w:rsidR="00E4166B" w:rsidRPr="00C17AAE" w:rsidRDefault="00501815" w:rsidP="00C17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1.1.2020. DO 30.6.2020</w:t>
      </w:r>
      <w:r w:rsidR="00E4166B" w:rsidRPr="00C17AAE">
        <w:rPr>
          <w:rFonts w:ascii="Times New Roman" w:hAnsi="Times New Roman" w:cs="Times New Roman"/>
          <w:b/>
          <w:sz w:val="24"/>
          <w:szCs w:val="24"/>
        </w:rPr>
        <w:t>.</w:t>
      </w:r>
    </w:p>
    <w:p w14:paraId="6473EA3F" w14:textId="77777777" w:rsidR="007D702A" w:rsidRPr="00C17AAE" w:rsidRDefault="007D702A" w:rsidP="00E416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54D0A" w14:textId="77777777" w:rsidR="00E4166B" w:rsidRPr="00C17AAE" w:rsidRDefault="00E4166B" w:rsidP="00C17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>RKP</w:t>
      </w:r>
      <w:r w:rsidRPr="00C17A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7AAE">
        <w:rPr>
          <w:rFonts w:ascii="Times New Roman" w:hAnsi="Times New Roman" w:cs="Times New Roman"/>
          <w:sz w:val="24"/>
          <w:szCs w:val="24"/>
        </w:rPr>
        <w:t>19175</w:t>
      </w:r>
    </w:p>
    <w:p w14:paraId="08D93DB8" w14:textId="77777777" w:rsidR="00E4166B" w:rsidRPr="00C17AAE" w:rsidRDefault="00E4166B" w:rsidP="00C17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>MATIČNI BROJ: 03792382</w:t>
      </w:r>
    </w:p>
    <w:p w14:paraId="11218175" w14:textId="77777777" w:rsidR="00E4166B" w:rsidRPr="00C17AAE" w:rsidRDefault="00E4166B" w:rsidP="00C17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>OIB: 68371339805</w:t>
      </w:r>
    </w:p>
    <w:p w14:paraId="4D700F2A" w14:textId="77777777" w:rsidR="00E4166B" w:rsidRPr="00C17AAE" w:rsidRDefault="00E4166B" w:rsidP="00C17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>NAZIV OBVEZNIKA: MJEŠOVITA INDUSTRIJSKO-OBRTNIČKA ŠKOLA</w:t>
      </w:r>
    </w:p>
    <w:p w14:paraId="5F0297CC" w14:textId="201BE270" w:rsidR="00E4166B" w:rsidRPr="00C17AAE" w:rsidRDefault="00E4166B" w:rsidP="00C17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 xml:space="preserve">ADRESA: </w:t>
      </w:r>
      <w:r w:rsidR="001F059B">
        <w:rPr>
          <w:rFonts w:ascii="Times New Roman" w:hAnsi="Times New Roman" w:cs="Times New Roman"/>
          <w:sz w:val="24"/>
          <w:szCs w:val="24"/>
        </w:rPr>
        <w:t>STRUGA 33,</w:t>
      </w:r>
      <w:r w:rsidRPr="00C17AAE">
        <w:rPr>
          <w:rFonts w:ascii="Times New Roman" w:hAnsi="Times New Roman" w:cs="Times New Roman"/>
          <w:sz w:val="24"/>
          <w:szCs w:val="24"/>
        </w:rPr>
        <w:t xml:space="preserve"> KARLOVAC</w:t>
      </w:r>
    </w:p>
    <w:p w14:paraId="01864946" w14:textId="77777777" w:rsidR="00E4166B" w:rsidRPr="00C17AAE" w:rsidRDefault="00E4166B" w:rsidP="00C17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>OZNAKA RAZINE: 31</w:t>
      </w:r>
    </w:p>
    <w:p w14:paraId="17B5C5F1" w14:textId="77777777" w:rsidR="00E4166B" w:rsidRPr="00C17AAE" w:rsidRDefault="00E4166B" w:rsidP="00C17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>ŠIFRA DJELATNOSTI: 8532</w:t>
      </w:r>
    </w:p>
    <w:p w14:paraId="33777B48" w14:textId="77777777" w:rsidR="00E4166B" w:rsidRPr="00C17AAE" w:rsidRDefault="00E4166B" w:rsidP="00C17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>ŠIFRA ŽUPANIJE/GRADA: 179 (ŽUPANIJA KARLOVAČKA, GRAD KARLOVAC)</w:t>
      </w:r>
    </w:p>
    <w:p w14:paraId="09C13823" w14:textId="77777777" w:rsidR="00E4166B" w:rsidRPr="00C17AAE" w:rsidRDefault="00E4166B" w:rsidP="00C17A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>ŽIRORAČUN: HR22 2340009 1110386672, HR5723400091510386688, HR2923400091510386707</w:t>
      </w:r>
    </w:p>
    <w:p w14:paraId="549350AC" w14:textId="77777777" w:rsidR="00E4166B" w:rsidRPr="00C17AAE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9C1EE" w14:textId="46555161" w:rsidR="00E4166B" w:rsidRPr="00C17AAE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 xml:space="preserve">MJEŠOVITA INDUSTRIJSKO-OBRTNIČKA ŠKOLA posluje u skladu sa Zakonom o odgoju i obrazovanju u osnovnoj i srednjoj školi te Statutom škole. Vodi proračunsko računovodstvo temeljem Pravilnika o proračunskom računovodstvu i Računskom planu, a </w:t>
      </w:r>
      <w:r w:rsidR="00F22968" w:rsidRPr="00C17AAE">
        <w:rPr>
          <w:rFonts w:ascii="Times New Roman" w:hAnsi="Times New Roman" w:cs="Times New Roman"/>
          <w:sz w:val="24"/>
          <w:szCs w:val="24"/>
        </w:rPr>
        <w:t>financijske izvještaje sastavlja</w:t>
      </w:r>
      <w:r w:rsidRPr="00C17AAE">
        <w:rPr>
          <w:rFonts w:ascii="Times New Roman" w:hAnsi="Times New Roman" w:cs="Times New Roman"/>
          <w:sz w:val="24"/>
          <w:szCs w:val="24"/>
        </w:rPr>
        <w:t xml:space="preserve"> i predaje u skladu s odredbama Pravilnika o financijskom izvještavanju u proračunskom računovodstvu.</w:t>
      </w:r>
    </w:p>
    <w:p w14:paraId="65C95A18" w14:textId="77777777" w:rsidR="00F22968" w:rsidRPr="00C17AAE" w:rsidRDefault="00F22968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15871" w14:textId="77777777" w:rsidR="00F22968" w:rsidRPr="00C17AAE" w:rsidRDefault="00F22968" w:rsidP="00F22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AAE">
        <w:rPr>
          <w:rFonts w:ascii="Times New Roman" w:hAnsi="Times New Roman" w:cs="Times New Roman"/>
          <w:b/>
          <w:sz w:val="24"/>
          <w:szCs w:val="24"/>
        </w:rPr>
        <w:t>BILJEŠKE UZ IZVJEŠTAJ O PRIHODIMA I RASHODIMA, PRIMICIMA I IZDACIMA</w:t>
      </w:r>
    </w:p>
    <w:p w14:paraId="7A6B88A0" w14:textId="77777777" w:rsidR="003017DE" w:rsidRPr="00C17AAE" w:rsidRDefault="003017DE" w:rsidP="00F22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72FC1" w14:textId="30FAB8D9" w:rsidR="00F22968" w:rsidRPr="000B4D3C" w:rsidRDefault="003017DE" w:rsidP="00F229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BILJEŠKA BROJ 1: AOP 0</w:t>
      </w:r>
      <w:r w:rsidR="00F22968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64 </w:t>
      </w:r>
      <w:r w:rsidR="00F2296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Tekuće pomoći proračuna koji nije nadležan vi</w:t>
      </w:r>
      <w:r w:rsidR="00D6152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še su od prethodne godine za 1,104</w:t>
      </w:r>
      <w:r w:rsidR="00F2296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D6152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i iznose 3.598.499,67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</w:t>
      </w:r>
      <w:r w:rsidR="00F2296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razloga što je 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nešto već broj prekovremenih sati.</w:t>
      </w:r>
    </w:p>
    <w:p w14:paraId="70109607" w14:textId="12E5B355" w:rsidR="00F22968" w:rsidRPr="000B4D3C" w:rsidRDefault="006E1E79" w:rsidP="00F229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BILJEŠKA BROJ 4</w:t>
      </w:r>
      <w:r w:rsidR="00F22968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AOP 070 </w:t>
      </w:r>
      <w:r w:rsidR="00F2296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Prijenosi </w:t>
      </w:r>
      <w:r w:rsidR="00747954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između proračunskih korisnika 16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="00F2296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00,00 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 </w:t>
      </w:r>
      <w:r w:rsidR="00F2296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odnose se na sredstva proslijeđena od strane Glazbene škole Karlovac a za potrebe provedbe zajedničkog projekta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296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Glazbenom školom Karlovac i Obrtničkom i industrijskom školom iz Zagreba, </w:t>
      </w:r>
      <w:r w:rsidR="00F2296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za koji su sredstva primljena od Ministarstva turizma.</w:t>
      </w:r>
    </w:p>
    <w:p w14:paraId="26A2433F" w14:textId="5A3E2783" w:rsidR="00F22968" w:rsidRPr="000B4D3C" w:rsidRDefault="00F22968" w:rsidP="00F229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536636263"/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BILJEŠKA BRO</w:t>
      </w:r>
      <w:r w:rsidR="00173B51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 6</w:t>
      </w: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AOP 124 </w:t>
      </w:r>
      <w:bookmarkEnd w:id="0"/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od prodaje proizvoda i usluga </w:t>
      </w:r>
      <w:r w:rsidR="00FB337E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iznose u 2020. godini 8.785</w:t>
      </w:r>
      <w:r w:rsidR="00173B5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  <w:r w:rsidR="00173B51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B5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pali su 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B337E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odnosu na prošlu godinu za 37,3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zbog toga što </w:t>
      </w:r>
      <w:r w:rsidR="00173B5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nije bilo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 Učeničke zadruge </w:t>
      </w:r>
      <w:r w:rsidR="00173B5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koje su ranije godine stvorile veće prihode, već se ostvareni prihod odnosi na prodaju proizvoda i usluga u ok</w:t>
      </w:r>
      <w:r w:rsidR="00043CE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viru školskih prektikuma (pekarski praktikum</w:t>
      </w:r>
      <w:r w:rsidR="00173B5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, kozmetički salon, frizerski salon, pedikerski salon,).</w:t>
      </w:r>
    </w:p>
    <w:p w14:paraId="39FA8062" w14:textId="2BEC8F23" w:rsidR="00F22968" w:rsidRPr="000B4D3C" w:rsidRDefault="00165F55" w:rsidP="00F229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BILJEŠKA BROJ 7</w:t>
      </w:r>
      <w:r w:rsidR="00F22968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AOP 127 </w:t>
      </w:r>
      <w:r w:rsidR="00F2296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Donacije od fizičkih i pravnih osoba zvan općeg proračuna </w:t>
      </w:r>
      <w:r w:rsidR="00EB53C2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smanjile su se u odnosu  na p</w:t>
      </w:r>
      <w:r w:rsidR="00043CE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rošlu godinu za 7,5% i iznose 1.850,00 kn koje je Škola primila </w:t>
      </w:r>
      <w:r w:rsidR="00EB53C2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od Jad</w:t>
      </w:r>
      <w:r w:rsidR="00043CE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ranskog osiguranja.</w:t>
      </w:r>
    </w:p>
    <w:p w14:paraId="2643ABFA" w14:textId="0413BD4C" w:rsidR="00544B29" w:rsidRPr="000B4D3C" w:rsidRDefault="006E4EB3" w:rsidP="001B6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BILJEŠKA BROJ 8: AOP 133</w:t>
      </w:r>
      <w:r w:rsidR="00F22968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296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iz nadležnog proračuna 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financiranje rashoda za nabavu nefinancijske imovine znatno </w:t>
      </w:r>
      <w:r w:rsidR="00F2296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viši no prošle godine zbog toga što je škola dobila 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sredstva za nabav</w:t>
      </w:r>
      <w:r w:rsidR="00043CE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u zgrade škole, tj. podmirenje 3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. rate za kupnju zg</w:t>
      </w:r>
      <w:r w:rsidR="000E517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rade u iznosu 308.000,00 kn, 800.000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,00 kn za</w:t>
      </w:r>
      <w:r w:rsidR="000E517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III. privremenu situaciju na radovima unutarnjeg uređenja</w:t>
      </w:r>
      <w:r w:rsidR="001B60EB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7.500,00 kn </w:t>
      </w:r>
      <w:r w:rsidR="001B60EB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 usluge izrade izvedbenog projekta strojarskih instalacija u svrhu usklađenja projekta energetske obnove i projekta unutarnjeg uređenja s konačnim građevinskim podlogama.</w:t>
      </w:r>
    </w:p>
    <w:p w14:paraId="3D180BD8" w14:textId="77777777" w:rsidR="001B60EB" w:rsidRPr="000B4D3C" w:rsidRDefault="001B60EB" w:rsidP="001B6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ADCE59" w14:textId="054CD32E" w:rsidR="00F22968" w:rsidRPr="000B4D3C" w:rsidRDefault="002D17C6" w:rsidP="00F2296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BILJEŠKA BROJ 10: AOP 162</w:t>
      </w:r>
      <w:r w:rsidR="00F22968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Naknade troškova zaposlenima </w:t>
      </w: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 službena putovanja </w:t>
      </w:r>
      <w:r w:rsidR="000E517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smanjile su se u 2020. godinu za 97,4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zbog toga što su zaposlenici prisustvovali </w:t>
      </w:r>
      <w:r w:rsidR="000E517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manjem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broju seminara</w:t>
      </w:r>
      <w:r w:rsidR="000E517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edukacija nego prošle godine zbog cjelokupne situacije s virusom COVID-19.</w:t>
      </w:r>
      <w:r w:rsidR="00F22968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5EBAD8E" w14:textId="27EF0BCD" w:rsidR="002D17C6" w:rsidRPr="000B4D3C" w:rsidRDefault="002D17C6" w:rsidP="00F229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BILJEŠKA BROJ 11: AOP 163 Naknade troškova zaposlenima za prijevoz na posao i s posla </w:t>
      </w:r>
      <w:r w:rsidR="000E517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smanjile su se u 2020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u odnosu na prošlu godinu za </w:t>
      </w:r>
      <w:r w:rsidR="000E517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52,0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0E517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zbog toga što su zaposlenici radili od kuće budući da je organizirana online nastava.</w:t>
      </w:r>
    </w:p>
    <w:p w14:paraId="68F5CFCD" w14:textId="3546167C" w:rsidR="007E7AAB" w:rsidRPr="000B4D3C" w:rsidRDefault="007E7AAB" w:rsidP="007E7AA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BILJEŠKA BROJ 12: AOP 164 Stručno usavršavanje djelatnika 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0E517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2020. godini smanjilo se za 80,9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zbog toga što su zaposlenici prisustvovali </w:t>
      </w:r>
      <w:r w:rsidR="000E5171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manjem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broju seminara i edukacija nego prošle godine.</w:t>
      </w: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6B700F0" w14:textId="3991BC98" w:rsidR="002D17C6" w:rsidRPr="000B4D3C" w:rsidRDefault="007E7AAB" w:rsidP="00F229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BILJEŠKA BROJ 13: AOP 165 Ostale naknade troškova zaposlenicima </w:t>
      </w:r>
      <w:r w:rsidR="00AE20C9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su u 2020. godini smanjile su se za 45,5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% jer je</w:t>
      </w:r>
      <w:r w:rsidR="00AE20C9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pao</w:t>
      </w:r>
      <w:r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odobrenih korištenja privatnog auta u službene svrhe</w:t>
      </w:r>
      <w:r w:rsidR="00500822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potrebe obilaska praktične nastave.</w:t>
      </w:r>
    </w:p>
    <w:p w14:paraId="5BC97BA6" w14:textId="3E59DC8D" w:rsidR="003447BE" w:rsidRPr="000B4D3C" w:rsidRDefault="00C80D3A" w:rsidP="003447B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BILJEŠKA BROJ 17</w:t>
      </w:r>
      <w:r w:rsidR="003447BE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AOP 208</w:t>
      </w:r>
      <w:r w:rsidR="00677B96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Bankarske usluge</w:t>
      </w:r>
      <w:r w:rsidR="000151AA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su u 2020. godini pale</w:t>
      </w:r>
      <w:r w:rsidR="00677B96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</w:t>
      </w:r>
      <w:r w:rsidR="000151AA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29,2</w:t>
      </w:r>
      <w:r w:rsidR="00677B96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</w:t>
      </w:r>
      <w:r w:rsidR="000151AA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prošlu godinu zbog toga što je Š</w:t>
      </w:r>
      <w:r w:rsidR="00677B96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kola</w:t>
      </w:r>
      <w:r w:rsidR="000151AA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prošle godine</w:t>
      </w:r>
      <w:r w:rsidR="00677B96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više navrata vršila međunarodna plaćanja za potrebe provedbe Erasmus + projekta pa su tako i naknade bile dosta veće.</w:t>
      </w:r>
    </w:p>
    <w:p w14:paraId="13EEA249" w14:textId="3615C94A" w:rsidR="003447BE" w:rsidRPr="000B4D3C" w:rsidRDefault="00C80D3A" w:rsidP="00D4691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BILJEŠKA BROJ 21</w:t>
      </w:r>
      <w:r w:rsidR="003447BE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AOP 357</w:t>
      </w:r>
      <w:r w:rsidR="00D4691B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Građevinski objekti</w:t>
      </w:r>
      <w:r w:rsidR="00D4691B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Karlovačka Županija je kao osni</w:t>
      </w:r>
      <w:r w:rsidR="003207F5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vač osigurala 308.000,00 kn za 3</w:t>
      </w:r>
      <w:r w:rsidR="00D4691B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. ratu kupljene zgrade za preseljenje škole u vlastite prostore pošto je trenutno u iznajmljenom prostoru.</w:t>
      </w:r>
    </w:p>
    <w:p w14:paraId="25EF099F" w14:textId="2ED1F711" w:rsidR="003447BE" w:rsidRPr="000B4D3C" w:rsidRDefault="00C80D3A" w:rsidP="003447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BILJEŠKA BROJ 22</w:t>
      </w:r>
      <w:r w:rsidR="003447BE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AOP 360</w:t>
      </w:r>
      <w:r w:rsidR="00D4691B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Postrojenje i oprema</w:t>
      </w:r>
      <w:r w:rsidR="00D4691B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Škola je od viška prošle godine od sredstava dobivenih od Ministarstva znanosti i obrazovanja kupila </w:t>
      </w:r>
      <w:r w:rsidR="003207F5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opremu za frizerski praktikum u iznosu od 94.416,05 kn,</w:t>
      </w:r>
      <w:r w:rsidR="00D4691B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također kupljena</w:t>
      </w:r>
      <w:r w:rsidR="003207F5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sportska oprema iz vlastitih prihoda u iznosu od 2.400,00 kn</w:t>
      </w:r>
      <w:r w:rsidR="009D3E9A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207F5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kuhinjske vage u iznosu od 359,91 kn,</w:t>
      </w:r>
      <w:r w:rsidR="009D3E9A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regal 684,00 kn te nosači za projektor u iznosu od 1.267,35 kn.</w:t>
      </w:r>
      <w:r w:rsidR="00D4691B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E9A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207F5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z viška sredstava iz prethodnih godina kupljeni su p</w:t>
      </w:r>
      <w:r w:rsidR="009D3E9A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rozori u iznosu od 4.477,16 kn. Iz sredstava nenadležnog proračuna (Ministarstva) kupljeni su tableti u vrijednosti od 33.137,50 kn.</w:t>
      </w:r>
    </w:p>
    <w:p w14:paraId="755C7EDB" w14:textId="6CE32D4A" w:rsidR="003447BE" w:rsidRPr="000B4D3C" w:rsidRDefault="00C80D3A" w:rsidP="001B6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BILJEŠKA BROJ 23</w:t>
      </w:r>
      <w:r w:rsidR="003447BE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447BE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AOP 394</w:t>
      </w:r>
      <w:r w:rsidR="00D4691B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Dodatna </w:t>
      </w:r>
      <w:r w:rsidR="001B60EB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ulaganja u građevinske objekte iznose</w:t>
      </w:r>
      <w:r w:rsidR="00D4691B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0EB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3.646.351,04</w:t>
      </w:r>
      <w:r w:rsidR="00613DD7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  <w:r w:rsidR="001B60EB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odnose se na privremene situacije energetske obnove Škole, na </w:t>
      </w:r>
      <w:r w:rsidR="00613DD7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0EB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usluge izrade izvedbenog projekta strojarskih instalacija u svrhu usklađenja projekta energetske obnove i projekta unutarnjeg uređenja s konačnim građevinskim podlogama, na usluge koordinatora, stručnog nadzora, projektantskog nadzora,  </w:t>
      </w:r>
      <w:r w:rsidR="001B60EB" w:rsidRPr="000B4D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idejno rješenje uređenja prilaza školi, elaborat zaštite od požara Škole.</w:t>
      </w:r>
    </w:p>
    <w:p w14:paraId="7BBA30BA" w14:textId="77777777" w:rsidR="001B60EB" w:rsidRPr="000B4D3C" w:rsidRDefault="001B60EB" w:rsidP="001B6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1ACCD" w14:textId="311CAA0C" w:rsidR="003447BE" w:rsidRPr="000B4D3C" w:rsidRDefault="00C80D3A" w:rsidP="003447B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BILJEŠKA BROJ 25</w:t>
      </w:r>
      <w:r w:rsidR="003447BE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AOP 402</w:t>
      </w:r>
      <w:r w:rsidR="001D27FC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27FC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Obračunati prihodi – nenaplaćeni prihodi odnose se na potr</w:t>
      </w:r>
      <w:r w:rsidR="003349F6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D27FC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živanje za prodana dva stana sa stanarskim pravom</w:t>
      </w:r>
      <w:r w:rsidR="003349F6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su bila u vlasništvu Škole</w:t>
      </w:r>
      <w:r w:rsidR="001D27FC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349F6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danas su u otkupu u iznosu 11.5</w:t>
      </w:r>
      <w:r w:rsidR="001D27FC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16,00 kn.</w:t>
      </w:r>
    </w:p>
    <w:p w14:paraId="10DFA02B" w14:textId="2B72A661" w:rsidR="003447BE" w:rsidRPr="000B4D3C" w:rsidRDefault="00C80D3A" w:rsidP="003447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BILJEŠKA BROJ 27</w:t>
      </w:r>
      <w:r w:rsidR="003447BE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AOP 641</w:t>
      </w:r>
      <w:r w:rsidR="002C466F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466F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Stanje novčanih sred</w:t>
      </w:r>
      <w:r w:rsidR="003349F6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stava ukupno je na dan 30.6.2020</w:t>
      </w:r>
      <w:r w:rsidR="009E079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. na žiroračunima škole 745.481.30</w:t>
      </w:r>
      <w:r w:rsidR="002C466F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kn, </w:t>
      </w:r>
      <w:r w:rsidR="009E0798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a u blagajni 275,39</w:t>
      </w:r>
      <w:r w:rsidR="002C466F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kn.</w:t>
      </w:r>
    </w:p>
    <w:p w14:paraId="3D82AB2D" w14:textId="4F9331A9" w:rsidR="003447BE" w:rsidRPr="000B4D3C" w:rsidRDefault="003A527F" w:rsidP="003447B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</w:t>
      </w:r>
      <w:r w:rsidR="00C80D3A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LJEŠKA BROJ 28</w:t>
      </w:r>
      <w:r w:rsidR="003447BE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AOP 643</w:t>
      </w:r>
      <w:r w:rsidR="0033426D" w:rsidRPr="000B4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49F6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>Prosječan broj zaposlenih je 65</w:t>
      </w:r>
      <w:r w:rsidR="0033426D" w:rsidRPr="000B4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odnosi se na sve zaposlenike školi. Škola ne koristi aktivne mjere zapošljavanja niti stručno osposobljavanje bez zasnivanja radnog odnosa.</w:t>
      </w:r>
    </w:p>
    <w:p w14:paraId="5EB18008" w14:textId="77777777" w:rsidR="00E4166B" w:rsidRPr="000B4D3C" w:rsidRDefault="00E4166B" w:rsidP="00E416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C48FA3" w14:textId="6073491D" w:rsidR="00E4166B" w:rsidRPr="00C17AAE" w:rsidRDefault="00E01572" w:rsidP="00105D6C">
      <w:pPr>
        <w:spacing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17AAE">
        <w:rPr>
          <w:rFonts w:ascii="Times New Roman" w:hAnsi="Times New Roman" w:cs="Times New Roman"/>
          <w:b/>
          <w:sz w:val="40"/>
          <w:szCs w:val="40"/>
        </w:rPr>
        <w:lastRenderedPageBreak/>
        <w:t>BILJEŠKA UZ IZVJEŠTAJ O OBVEZAMA</w:t>
      </w:r>
    </w:p>
    <w:p w14:paraId="41C8D9EB" w14:textId="7A5E790B" w:rsidR="00846E2D" w:rsidRPr="00C17AAE" w:rsidRDefault="00C80D3A" w:rsidP="00105D6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AAE">
        <w:rPr>
          <w:rFonts w:ascii="Times New Roman" w:hAnsi="Times New Roman" w:cs="Times New Roman"/>
          <w:b/>
          <w:sz w:val="24"/>
          <w:szCs w:val="24"/>
        </w:rPr>
        <w:t>BILJEŠKA BROJ 30</w:t>
      </w:r>
      <w:r w:rsidR="00C716EB" w:rsidRPr="00C17AAE">
        <w:rPr>
          <w:rFonts w:ascii="Times New Roman" w:hAnsi="Times New Roman" w:cs="Times New Roman"/>
          <w:b/>
          <w:sz w:val="24"/>
          <w:szCs w:val="24"/>
        </w:rPr>
        <w:t xml:space="preserve">: AOP 01 </w:t>
      </w:r>
      <w:r w:rsidR="007F0AE7">
        <w:rPr>
          <w:rFonts w:ascii="Times New Roman" w:hAnsi="Times New Roman" w:cs="Times New Roman"/>
          <w:sz w:val="24"/>
          <w:szCs w:val="24"/>
        </w:rPr>
        <w:t xml:space="preserve">je stanje obveza na 31.12.2019., odnosno 1.1.2020. </w:t>
      </w:r>
      <w:r w:rsidR="00C716EB" w:rsidRPr="00C17AAE">
        <w:rPr>
          <w:rFonts w:ascii="Times New Roman" w:hAnsi="Times New Roman" w:cs="Times New Roman"/>
          <w:sz w:val="24"/>
          <w:szCs w:val="24"/>
        </w:rPr>
        <w:t xml:space="preserve">iznosi </w:t>
      </w:r>
      <w:r w:rsidR="007F0AE7">
        <w:rPr>
          <w:rFonts w:ascii="Times New Roman" w:hAnsi="Times New Roman" w:cs="Times New Roman"/>
          <w:sz w:val="24"/>
          <w:szCs w:val="24"/>
        </w:rPr>
        <w:t>946.276,50</w:t>
      </w:r>
      <w:r w:rsidR="00C716EB" w:rsidRPr="00C17AAE">
        <w:rPr>
          <w:rFonts w:ascii="Times New Roman" w:hAnsi="Times New Roman" w:cs="Times New Roman"/>
          <w:sz w:val="24"/>
          <w:szCs w:val="24"/>
        </w:rPr>
        <w:t xml:space="preserve"> kn.</w:t>
      </w:r>
    </w:p>
    <w:p w14:paraId="2D682ADE" w14:textId="77777777" w:rsidR="00105D6C" w:rsidRDefault="00105D6C" w:rsidP="00105D6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75F71" w14:textId="2290A048" w:rsidR="00E01572" w:rsidRPr="00C17AAE" w:rsidRDefault="00C80D3A" w:rsidP="00105D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b/>
          <w:sz w:val="24"/>
          <w:szCs w:val="24"/>
        </w:rPr>
        <w:t>BILJEŠKA BROJ 31</w:t>
      </w:r>
      <w:r w:rsidR="00E01572" w:rsidRPr="00C17AAE">
        <w:rPr>
          <w:rFonts w:ascii="Times New Roman" w:hAnsi="Times New Roman" w:cs="Times New Roman"/>
          <w:b/>
          <w:sz w:val="24"/>
          <w:szCs w:val="24"/>
        </w:rPr>
        <w:t xml:space="preserve">: AOP 037 – </w:t>
      </w:r>
      <w:r w:rsidR="00E01572" w:rsidRPr="00C17AAE">
        <w:rPr>
          <w:rFonts w:ascii="Times New Roman" w:hAnsi="Times New Roman" w:cs="Times New Roman"/>
          <w:sz w:val="24"/>
          <w:szCs w:val="24"/>
        </w:rPr>
        <w:t>Stanje dospjelih obveza</w:t>
      </w:r>
      <w:r w:rsidR="00FC608C">
        <w:rPr>
          <w:rFonts w:ascii="Times New Roman" w:hAnsi="Times New Roman" w:cs="Times New Roman"/>
          <w:sz w:val="24"/>
          <w:szCs w:val="24"/>
        </w:rPr>
        <w:t xml:space="preserve"> na kraju izvještajnog razdoblja</w:t>
      </w:r>
      <w:r w:rsidR="00E01572" w:rsidRPr="00C17AAE">
        <w:rPr>
          <w:rFonts w:ascii="Times New Roman" w:hAnsi="Times New Roman" w:cs="Times New Roman"/>
          <w:sz w:val="24"/>
          <w:szCs w:val="24"/>
        </w:rPr>
        <w:t xml:space="preserve"> iznosi </w:t>
      </w:r>
      <w:r w:rsidR="00BA7F7C">
        <w:rPr>
          <w:rFonts w:ascii="Times New Roman" w:hAnsi="Times New Roman" w:cs="Times New Roman"/>
          <w:sz w:val="24"/>
          <w:szCs w:val="24"/>
        </w:rPr>
        <w:t xml:space="preserve">92,00 </w:t>
      </w:r>
      <w:r w:rsidR="00E01572" w:rsidRPr="00C17AAE">
        <w:rPr>
          <w:rFonts w:ascii="Times New Roman" w:hAnsi="Times New Roman" w:cs="Times New Roman"/>
          <w:sz w:val="24"/>
          <w:szCs w:val="24"/>
        </w:rPr>
        <w:t xml:space="preserve"> kn, a odnosi se na:</w:t>
      </w:r>
    </w:p>
    <w:p w14:paraId="3AA55C60" w14:textId="1A0DFFC5" w:rsidR="00E01572" w:rsidRPr="00C17AAE" w:rsidRDefault="00E01572" w:rsidP="00105D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 xml:space="preserve">1. </w:t>
      </w:r>
      <w:r w:rsidR="00BA7F7C">
        <w:rPr>
          <w:rFonts w:ascii="Times New Roman" w:hAnsi="Times New Roman" w:cs="Times New Roman"/>
          <w:sz w:val="24"/>
          <w:szCs w:val="24"/>
        </w:rPr>
        <w:t xml:space="preserve">Obveze za zaposlene (locko vožnju) za zaposlenicu Mirjanu Crnković koja je koristila privatni automobil u službene svrhe za obilazak prakse u iznosu od 92,00 kune. Iznos će biti plaćen u 7. mjesecu. </w:t>
      </w:r>
    </w:p>
    <w:p w14:paraId="104157CD" w14:textId="77777777" w:rsidR="00105D6C" w:rsidRDefault="00105D6C" w:rsidP="00105D6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E9064" w14:textId="62A553A3" w:rsidR="00E01572" w:rsidRPr="00C17AAE" w:rsidRDefault="001F6CA0" w:rsidP="00105D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b/>
          <w:sz w:val="24"/>
          <w:szCs w:val="24"/>
        </w:rPr>
        <w:t>BILJEŠKA BROJ</w:t>
      </w:r>
      <w:r w:rsidR="00C80D3A" w:rsidRPr="00C17AAE"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Pr="00C17AAE">
        <w:rPr>
          <w:rFonts w:ascii="Times New Roman" w:hAnsi="Times New Roman" w:cs="Times New Roman"/>
          <w:b/>
          <w:sz w:val="24"/>
          <w:szCs w:val="24"/>
        </w:rPr>
        <w:t xml:space="preserve">: AOP 090 </w:t>
      </w:r>
      <w:r w:rsidR="003C721C" w:rsidRPr="00C17AAE">
        <w:rPr>
          <w:rFonts w:ascii="Times New Roman" w:hAnsi="Times New Roman" w:cs="Times New Roman"/>
          <w:sz w:val="24"/>
          <w:szCs w:val="24"/>
        </w:rPr>
        <w:t>Stanje nedosp</w:t>
      </w:r>
      <w:r w:rsidRPr="00C17AAE">
        <w:rPr>
          <w:rFonts w:ascii="Times New Roman" w:hAnsi="Times New Roman" w:cs="Times New Roman"/>
          <w:sz w:val="24"/>
          <w:szCs w:val="24"/>
        </w:rPr>
        <w:t>j</w:t>
      </w:r>
      <w:r w:rsidR="003C721C" w:rsidRPr="00C17AAE">
        <w:rPr>
          <w:rFonts w:ascii="Times New Roman" w:hAnsi="Times New Roman" w:cs="Times New Roman"/>
          <w:sz w:val="24"/>
          <w:szCs w:val="24"/>
        </w:rPr>
        <w:t>e</w:t>
      </w:r>
      <w:r w:rsidRPr="00C17AAE">
        <w:rPr>
          <w:rFonts w:ascii="Times New Roman" w:hAnsi="Times New Roman" w:cs="Times New Roman"/>
          <w:sz w:val="24"/>
          <w:szCs w:val="24"/>
        </w:rPr>
        <w:t>lih obveza</w:t>
      </w:r>
      <w:r w:rsidR="003C721C" w:rsidRPr="00C17AAE">
        <w:rPr>
          <w:rFonts w:ascii="Times New Roman" w:hAnsi="Times New Roman" w:cs="Times New Roman"/>
          <w:sz w:val="24"/>
          <w:szCs w:val="24"/>
        </w:rPr>
        <w:t xml:space="preserve"> na kraju izvještajnog razdoblja iznose ukupno </w:t>
      </w:r>
      <w:r w:rsidR="006872EF">
        <w:rPr>
          <w:rFonts w:ascii="Times New Roman" w:hAnsi="Times New Roman" w:cs="Times New Roman"/>
          <w:sz w:val="24"/>
          <w:szCs w:val="24"/>
        </w:rPr>
        <w:t>577.</w:t>
      </w:r>
      <w:r w:rsidR="007B487C">
        <w:rPr>
          <w:rFonts w:ascii="Times New Roman" w:hAnsi="Times New Roman" w:cs="Times New Roman"/>
          <w:sz w:val="24"/>
          <w:szCs w:val="24"/>
        </w:rPr>
        <w:t>248</w:t>
      </w:r>
      <w:r w:rsidR="006872EF">
        <w:rPr>
          <w:rFonts w:ascii="Times New Roman" w:hAnsi="Times New Roman" w:cs="Times New Roman"/>
          <w:sz w:val="24"/>
          <w:szCs w:val="24"/>
        </w:rPr>
        <w:t>,15</w:t>
      </w:r>
      <w:r w:rsidR="003C721C" w:rsidRPr="00C17AAE">
        <w:rPr>
          <w:rFonts w:ascii="Times New Roman" w:hAnsi="Times New Roman" w:cs="Times New Roman"/>
          <w:sz w:val="24"/>
          <w:szCs w:val="24"/>
        </w:rPr>
        <w:t xml:space="preserve"> kn, o odnose se na: </w:t>
      </w:r>
    </w:p>
    <w:p w14:paraId="1A3623B2" w14:textId="717F0E88" w:rsidR="003C721C" w:rsidRDefault="003C721C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 xml:space="preserve">Plaća </w:t>
      </w:r>
      <w:r w:rsidR="008245B7">
        <w:rPr>
          <w:rFonts w:ascii="Times New Roman" w:hAnsi="Times New Roman" w:cs="Times New Roman"/>
          <w:sz w:val="24"/>
          <w:szCs w:val="24"/>
        </w:rPr>
        <w:t>lipanj 2020</w:t>
      </w:r>
      <w:r w:rsidRPr="00C17AAE">
        <w:rPr>
          <w:rFonts w:ascii="Times New Roman" w:hAnsi="Times New Roman" w:cs="Times New Roman"/>
          <w:sz w:val="24"/>
          <w:szCs w:val="24"/>
        </w:rPr>
        <w:t>.</w:t>
      </w:r>
      <w:r w:rsidR="00BF3105">
        <w:rPr>
          <w:rFonts w:ascii="Times New Roman" w:hAnsi="Times New Roman" w:cs="Times New Roman"/>
          <w:sz w:val="24"/>
          <w:szCs w:val="24"/>
        </w:rPr>
        <w:t>:</w:t>
      </w:r>
      <w:r w:rsidRPr="00C17AAE">
        <w:rPr>
          <w:rFonts w:ascii="Times New Roman" w:hAnsi="Times New Roman" w:cs="Times New Roman"/>
          <w:sz w:val="24"/>
          <w:szCs w:val="24"/>
        </w:rPr>
        <w:t xml:space="preserve"> </w:t>
      </w:r>
      <w:r w:rsidR="008245B7">
        <w:rPr>
          <w:rFonts w:ascii="Times New Roman" w:hAnsi="Times New Roman" w:cs="Times New Roman"/>
          <w:sz w:val="24"/>
          <w:szCs w:val="24"/>
        </w:rPr>
        <w:t>566.377,92</w:t>
      </w:r>
      <w:r w:rsidR="00BF51C9" w:rsidRPr="00C17AAE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E780EA2" w14:textId="325D7B48" w:rsidR="008245B7" w:rsidRDefault="008245B7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Eksperimetalni program za svibanj</w:t>
      </w:r>
      <w:r w:rsidR="00BF31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4.382,77</w:t>
      </w:r>
    </w:p>
    <w:p w14:paraId="4211ADD1" w14:textId="474F4702" w:rsidR="008245B7" w:rsidRDefault="008245B7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Poštanske usluge</w:t>
      </w:r>
      <w:r w:rsidR="00BF31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33,80 kn</w:t>
      </w:r>
    </w:p>
    <w:p w14:paraId="1C48A005" w14:textId="4763E700" w:rsidR="008245B7" w:rsidRDefault="008245B7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>Komunalne usluge</w:t>
      </w:r>
      <w:r w:rsidR="00BF3105">
        <w:rPr>
          <w:rFonts w:ascii="Times New Roman" w:hAnsi="Times New Roman" w:cs="Times New Roman"/>
          <w:sz w:val="24"/>
          <w:szCs w:val="24"/>
        </w:rPr>
        <w:t>:</w:t>
      </w:r>
      <w:r w:rsidRPr="00C17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3.306,69</w:t>
      </w:r>
      <w:r w:rsidRPr="00C17AAE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1E12295D" w14:textId="5EA1CB95" w:rsidR="008245B7" w:rsidRDefault="008245B7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Računalne usluge</w:t>
      </w:r>
      <w:r w:rsidR="00BF31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1.993,75</w:t>
      </w:r>
      <w:r w:rsidRPr="00C17AAE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DF2CE64" w14:textId="000BF224" w:rsidR="008245B7" w:rsidRDefault="008245B7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Električna energija</w:t>
      </w:r>
      <w:r w:rsidR="00BF31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962,94</w:t>
      </w:r>
    </w:p>
    <w:p w14:paraId="3959E4C0" w14:textId="5193F257" w:rsidR="008245B7" w:rsidRDefault="008245B7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centralnog tehničkog nadzora: 500,00 kn</w:t>
      </w:r>
    </w:p>
    <w:p w14:paraId="7E52CAE5" w14:textId="493EAF59" w:rsidR="00BB1ABB" w:rsidRDefault="008245B7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telefona: 1.356,99</w:t>
      </w:r>
      <w:r w:rsidR="00BF3105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E2856FD" w14:textId="3C9DCF19" w:rsidR="00BF3105" w:rsidRPr="00C17AAE" w:rsidRDefault="00BF3105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Zakupnine i najamnine za opremu: 431,25 kn</w:t>
      </w:r>
    </w:p>
    <w:p w14:paraId="7EBC63AB" w14:textId="77777777" w:rsidR="008245B7" w:rsidRPr="00C17AAE" w:rsidRDefault="008245B7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1FC16" w14:textId="77777777" w:rsidR="00105D6C" w:rsidRDefault="00105D6C" w:rsidP="00105D6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1C63A" w14:textId="3C91080C" w:rsidR="003C721C" w:rsidRPr="00C17AAE" w:rsidRDefault="003C721C" w:rsidP="00105D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b/>
          <w:sz w:val="24"/>
          <w:szCs w:val="24"/>
        </w:rPr>
        <w:t>BILJEŠKA BROJ</w:t>
      </w:r>
      <w:r w:rsidR="00C80D3A" w:rsidRPr="00C17AAE">
        <w:rPr>
          <w:rFonts w:ascii="Times New Roman" w:hAnsi="Times New Roman" w:cs="Times New Roman"/>
          <w:b/>
          <w:sz w:val="24"/>
          <w:szCs w:val="24"/>
        </w:rPr>
        <w:t xml:space="preserve"> 33</w:t>
      </w:r>
      <w:r w:rsidRPr="00C17AAE">
        <w:rPr>
          <w:rFonts w:ascii="Times New Roman" w:hAnsi="Times New Roman" w:cs="Times New Roman"/>
          <w:b/>
          <w:sz w:val="24"/>
          <w:szCs w:val="24"/>
        </w:rPr>
        <w:t>: AOP 036</w:t>
      </w:r>
      <w:r w:rsidRPr="00C17AAE">
        <w:rPr>
          <w:rFonts w:ascii="Times New Roman" w:hAnsi="Times New Roman" w:cs="Times New Roman"/>
          <w:sz w:val="24"/>
          <w:szCs w:val="24"/>
        </w:rPr>
        <w:t xml:space="preserve"> Stanje obveza na kraju izvještajnog razdoblja iznosi </w:t>
      </w:r>
      <w:r w:rsidR="006872EF">
        <w:rPr>
          <w:rFonts w:ascii="Times New Roman" w:hAnsi="Times New Roman" w:cs="Times New Roman"/>
          <w:sz w:val="24"/>
          <w:szCs w:val="24"/>
        </w:rPr>
        <w:t>577.340,15</w:t>
      </w:r>
      <w:r w:rsidR="00BF51C9" w:rsidRPr="00C17AAE">
        <w:rPr>
          <w:rFonts w:ascii="Times New Roman" w:hAnsi="Times New Roman" w:cs="Times New Roman"/>
          <w:sz w:val="24"/>
          <w:szCs w:val="24"/>
        </w:rPr>
        <w:t xml:space="preserve"> kn</w:t>
      </w:r>
      <w:r w:rsidRPr="00C17AAE">
        <w:rPr>
          <w:rFonts w:ascii="Times New Roman" w:hAnsi="Times New Roman" w:cs="Times New Roman"/>
          <w:sz w:val="24"/>
          <w:szCs w:val="24"/>
        </w:rPr>
        <w:t>, a sastoji se od ranije navedenih dospjelih i nedospjelih obveza</w:t>
      </w:r>
      <w:r w:rsidR="00F4458C">
        <w:rPr>
          <w:rFonts w:ascii="Times New Roman" w:hAnsi="Times New Roman" w:cs="Times New Roman"/>
          <w:sz w:val="24"/>
          <w:szCs w:val="24"/>
        </w:rPr>
        <w:t>.</w:t>
      </w:r>
    </w:p>
    <w:p w14:paraId="1339CBAD" w14:textId="0F99DDDD" w:rsidR="003C721C" w:rsidRPr="00C17AAE" w:rsidRDefault="003C721C" w:rsidP="00105D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F3529" w14:textId="7D218862" w:rsidR="00E356CF" w:rsidRPr="00C17AAE" w:rsidRDefault="00566C87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402-01/20</w:t>
      </w:r>
      <w:r w:rsidR="00E356CF" w:rsidRPr="00C17AAE">
        <w:rPr>
          <w:rFonts w:ascii="Times New Roman" w:hAnsi="Times New Roman" w:cs="Times New Roman"/>
          <w:sz w:val="24"/>
          <w:szCs w:val="24"/>
        </w:rPr>
        <w:t>-01/</w:t>
      </w:r>
      <w:r w:rsidR="00427A00">
        <w:rPr>
          <w:rFonts w:ascii="Times New Roman" w:hAnsi="Times New Roman" w:cs="Times New Roman"/>
          <w:sz w:val="24"/>
          <w:szCs w:val="24"/>
        </w:rPr>
        <w:t>48</w:t>
      </w:r>
    </w:p>
    <w:p w14:paraId="293755EA" w14:textId="134F2144" w:rsidR="00E356CF" w:rsidRPr="00C17AAE" w:rsidRDefault="00566C87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2133-48-01-20</w:t>
      </w:r>
      <w:r w:rsidR="00E356CF" w:rsidRPr="00C17AAE">
        <w:rPr>
          <w:rFonts w:ascii="Times New Roman" w:hAnsi="Times New Roman" w:cs="Times New Roman"/>
          <w:sz w:val="24"/>
          <w:szCs w:val="24"/>
        </w:rPr>
        <w:t>-01</w:t>
      </w:r>
    </w:p>
    <w:p w14:paraId="4AE7BAC3" w14:textId="1E2EF028" w:rsidR="00E356CF" w:rsidRPr="00C17AAE" w:rsidRDefault="007F0DF2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 15</w:t>
      </w:r>
      <w:bookmarkStart w:id="1" w:name="_GoBack"/>
      <w:bookmarkEnd w:id="1"/>
      <w:r w:rsidR="0099543E" w:rsidRPr="00C17AAE">
        <w:rPr>
          <w:rFonts w:ascii="Times New Roman" w:hAnsi="Times New Roman" w:cs="Times New Roman"/>
          <w:sz w:val="24"/>
          <w:szCs w:val="24"/>
        </w:rPr>
        <w:t>.7</w:t>
      </w:r>
      <w:r w:rsidR="00E96EDF">
        <w:rPr>
          <w:rFonts w:ascii="Times New Roman" w:hAnsi="Times New Roman" w:cs="Times New Roman"/>
          <w:sz w:val="24"/>
          <w:szCs w:val="24"/>
        </w:rPr>
        <w:t>.2020</w:t>
      </w:r>
      <w:r w:rsidR="00E356CF" w:rsidRPr="00C17AAE">
        <w:rPr>
          <w:rFonts w:ascii="Times New Roman" w:hAnsi="Times New Roman" w:cs="Times New Roman"/>
          <w:sz w:val="24"/>
          <w:szCs w:val="24"/>
        </w:rPr>
        <w:t>.</w:t>
      </w:r>
    </w:p>
    <w:p w14:paraId="36F4B2FE" w14:textId="77777777" w:rsidR="00E356CF" w:rsidRPr="00C17AAE" w:rsidRDefault="00E356CF" w:rsidP="00105D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3802E" w14:textId="1D708760" w:rsidR="00E356CF" w:rsidRPr="00C17AAE" w:rsidRDefault="001A0332" w:rsidP="00105D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</w:t>
      </w:r>
      <w:r w:rsidR="00E356CF" w:rsidRPr="00C17AAE">
        <w:rPr>
          <w:rFonts w:ascii="Times New Roman" w:hAnsi="Times New Roman" w:cs="Times New Roman"/>
          <w:sz w:val="24"/>
          <w:szCs w:val="24"/>
        </w:rPr>
        <w:t>akonski predstavnik</w:t>
      </w:r>
    </w:p>
    <w:p w14:paraId="23D9509C" w14:textId="1E505A05" w:rsidR="00E356CF" w:rsidRPr="00C17AAE" w:rsidRDefault="00E96EDF" w:rsidP="00105D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Daria Kučinić</w:t>
      </w:r>
      <w:r w:rsidR="00E356CF" w:rsidRPr="00C17AAE">
        <w:rPr>
          <w:rFonts w:ascii="Times New Roman" w:hAnsi="Times New Roman" w:cs="Times New Roman"/>
          <w:sz w:val="24"/>
          <w:szCs w:val="24"/>
        </w:rPr>
        <w:tab/>
      </w:r>
      <w:r w:rsidR="00E356CF" w:rsidRPr="00C17AAE">
        <w:rPr>
          <w:rFonts w:ascii="Times New Roman" w:hAnsi="Times New Roman" w:cs="Times New Roman"/>
          <w:sz w:val="24"/>
          <w:szCs w:val="24"/>
        </w:rPr>
        <w:tab/>
      </w:r>
      <w:r w:rsidR="00E356CF" w:rsidRPr="00C17AAE">
        <w:rPr>
          <w:rFonts w:ascii="Times New Roman" w:hAnsi="Times New Roman" w:cs="Times New Roman"/>
          <w:sz w:val="24"/>
          <w:szCs w:val="24"/>
        </w:rPr>
        <w:tab/>
      </w:r>
      <w:r w:rsidR="00E356CF" w:rsidRPr="00C17AAE">
        <w:rPr>
          <w:rFonts w:ascii="Times New Roman" w:hAnsi="Times New Roman" w:cs="Times New Roman"/>
          <w:sz w:val="24"/>
          <w:szCs w:val="24"/>
        </w:rPr>
        <w:tab/>
      </w:r>
      <w:r w:rsidR="00E356CF" w:rsidRPr="00C17AAE">
        <w:rPr>
          <w:rFonts w:ascii="Times New Roman" w:hAnsi="Times New Roman" w:cs="Times New Roman"/>
          <w:sz w:val="24"/>
          <w:szCs w:val="24"/>
        </w:rPr>
        <w:tab/>
      </w:r>
      <w:r w:rsidR="00E356CF" w:rsidRPr="00C17AAE">
        <w:rPr>
          <w:rFonts w:ascii="Times New Roman" w:hAnsi="Times New Roman" w:cs="Times New Roman"/>
          <w:sz w:val="24"/>
          <w:szCs w:val="24"/>
        </w:rPr>
        <w:tab/>
      </w:r>
      <w:r w:rsidR="00E356CF" w:rsidRPr="00C17AAE">
        <w:rPr>
          <w:rFonts w:ascii="Times New Roman" w:hAnsi="Times New Roman" w:cs="Times New Roman"/>
          <w:sz w:val="24"/>
          <w:szCs w:val="24"/>
        </w:rPr>
        <w:tab/>
        <w:t>Snježana Erdeljac</w:t>
      </w:r>
    </w:p>
    <w:p w14:paraId="62F639BA" w14:textId="77777777" w:rsidR="00E356CF" w:rsidRPr="009C0843" w:rsidRDefault="00E356CF" w:rsidP="00105D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AAE">
        <w:rPr>
          <w:rFonts w:ascii="Times New Roman" w:hAnsi="Times New Roman" w:cs="Times New Roman"/>
          <w:sz w:val="24"/>
          <w:szCs w:val="24"/>
        </w:rPr>
        <w:t>__________________</w:t>
      </w:r>
      <w:r w:rsidRPr="00C17AAE">
        <w:rPr>
          <w:rFonts w:ascii="Times New Roman" w:hAnsi="Times New Roman" w:cs="Times New Roman"/>
          <w:sz w:val="24"/>
          <w:szCs w:val="24"/>
        </w:rPr>
        <w:tab/>
      </w:r>
      <w:r w:rsidRPr="00C17AAE">
        <w:rPr>
          <w:rFonts w:ascii="Times New Roman" w:hAnsi="Times New Roman" w:cs="Times New Roman"/>
          <w:sz w:val="24"/>
          <w:szCs w:val="24"/>
        </w:rPr>
        <w:tab/>
      </w:r>
      <w:r w:rsidRPr="00C17AAE">
        <w:rPr>
          <w:rFonts w:ascii="Times New Roman" w:hAnsi="Times New Roman" w:cs="Times New Roman"/>
          <w:sz w:val="24"/>
          <w:szCs w:val="24"/>
        </w:rPr>
        <w:tab/>
      </w:r>
      <w:r w:rsidRPr="00C17AAE">
        <w:rPr>
          <w:rFonts w:ascii="Times New Roman" w:hAnsi="Times New Roman" w:cs="Times New Roman"/>
          <w:sz w:val="24"/>
          <w:szCs w:val="24"/>
        </w:rPr>
        <w:tab/>
      </w:r>
      <w:r w:rsidRPr="00C17AAE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E356CF" w:rsidRPr="009C0843" w:rsidSect="00C17AA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03906" w14:textId="77777777" w:rsidR="007A0D1E" w:rsidRDefault="007A0D1E" w:rsidP="00C37433">
      <w:pPr>
        <w:spacing w:after="0" w:line="240" w:lineRule="auto"/>
      </w:pPr>
      <w:r>
        <w:separator/>
      </w:r>
    </w:p>
  </w:endnote>
  <w:endnote w:type="continuationSeparator" w:id="0">
    <w:p w14:paraId="3ED98DB8" w14:textId="77777777" w:rsidR="007A0D1E" w:rsidRDefault="007A0D1E" w:rsidP="00C3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AD818" w14:textId="77777777" w:rsidR="007A0D1E" w:rsidRDefault="007A0D1E" w:rsidP="00C37433">
      <w:pPr>
        <w:spacing w:after="0" w:line="240" w:lineRule="auto"/>
      </w:pPr>
      <w:r>
        <w:separator/>
      </w:r>
    </w:p>
  </w:footnote>
  <w:footnote w:type="continuationSeparator" w:id="0">
    <w:p w14:paraId="5B8EF704" w14:textId="77777777" w:rsidR="007A0D1E" w:rsidRDefault="007A0D1E" w:rsidP="00C37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2"/>
    <w:rsid w:val="000151AA"/>
    <w:rsid w:val="00043CE8"/>
    <w:rsid w:val="00074907"/>
    <w:rsid w:val="000771ED"/>
    <w:rsid w:val="000952F0"/>
    <w:rsid w:val="000B4D3C"/>
    <w:rsid w:val="000E5171"/>
    <w:rsid w:val="000F2070"/>
    <w:rsid w:val="00105D6C"/>
    <w:rsid w:val="00165F55"/>
    <w:rsid w:val="001667E9"/>
    <w:rsid w:val="00173B51"/>
    <w:rsid w:val="00182B6D"/>
    <w:rsid w:val="001A0332"/>
    <w:rsid w:val="001B60EB"/>
    <w:rsid w:val="001D27FC"/>
    <w:rsid w:val="001F059B"/>
    <w:rsid w:val="001F6CA0"/>
    <w:rsid w:val="00214390"/>
    <w:rsid w:val="00224875"/>
    <w:rsid w:val="00241C79"/>
    <w:rsid w:val="00270657"/>
    <w:rsid w:val="00270B14"/>
    <w:rsid w:val="002C466F"/>
    <w:rsid w:val="002D17C6"/>
    <w:rsid w:val="003017DE"/>
    <w:rsid w:val="003207F5"/>
    <w:rsid w:val="0033371D"/>
    <w:rsid w:val="0033426D"/>
    <w:rsid w:val="003349F6"/>
    <w:rsid w:val="003447BE"/>
    <w:rsid w:val="00390560"/>
    <w:rsid w:val="003971E2"/>
    <w:rsid w:val="003A527F"/>
    <w:rsid w:val="003C721C"/>
    <w:rsid w:val="0041057E"/>
    <w:rsid w:val="00427A00"/>
    <w:rsid w:val="00466327"/>
    <w:rsid w:val="00487048"/>
    <w:rsid w:val="004C1FD7"/>
    <w:rsid w:val="004C5E15"/>
    <w:rsid w:val="004C709D"/>
    <w:rsid w:val="004F7F1C"/>
    <w:rsid w:val="00500822"/>
    <w:rsid w:val="00501815"/>
    <w:rsid w:val="00535F1A"/>
    <w:rsid w:val="00544B29"/>
    <w:rsid w:val="00560380"/>
    <w:rsid w:val="00566C87"/>
    <w:rsid w:val="005C704C"/>
    <w:rsid w:val="00602DE3"/>
    <w:rsid w:val="006045AB"/>
    <w:rsid w:val="00613DD7"/>
    <w:rsid w:val="00656FFF"/>
    <w:rsid w:val="0067167D"/>
    <w:rsid w:val="00677B96"/>
    <w:rsid w:val="006872EF"/>
    <w:rsid w:val="006A0D35"/>
    <w:rsid w:val="006E1E79"/>
    <w:rsid w:val="006E4EB3"/>
    <w:rsid w:val="006F2DC5"/>
    <w:rsid w:val="00704775"/>
    <w:rsid w:val="00723F26"/>
    <w:rsid w:val="0074210D"/>
    <w:rsid w:val="00747954"/>
    <w:rsid w:val="00765630"/>
    <w:rsid w:val="007743AC"/>
    <w:rsid w:val="007835C3"/>
    <w:rsid w:val="007A0D1E"/>
    <w:rsid w:val="007B487C"/>
    <w:rsid w:val="007D702A"/>
    <w:rsid w:val="007E7AAB"/>
    <w:rsid w:val="007F0498"/>
    <w:rsid w:val="007F0AE7"/>
    <w:rsid w:val="007F0DF2"/>
    <w:rsid w:val="007F116A"/>
    <w:rsid w:val="008245B7"/>
    <w:rsid w:val="00832BAE"/>
    <w:rsid w:val="00846E2D"/>
    <w:rsid w:val="00856928"/>
    <w:rsid w:val="00866ADC"/>
    <w:rsid w:val="008D199C"/>
    <w:rsid w:val="00901BF1"/>
    <w:rsid w:val="00902143"/>
    <w:rsid w:val="00946D3D"/>
    <w:rsid w:val="00946E3A"/>
    <w:rsid w:val="0099543E"/>
    <w:rsid w:val="00996924"/>
    <w:rsid w:val="009A16FA"/>
    <w:rsid w:val="009C0843"/>
    <w:rsid w:val="009D3E9A"/>
    <w:rsid w:val="009E0798"/>
    <w:rsid w:val="00A04A74"/>
    <w:rsid w:val="00A177BD"/>
    <w:rsid w:val="00A25A15"/>
    <w:rsid w:val="00A350DD"/>
    <w:rsid w:val="00A764EB"/>
    <w:rsid w:val="00AB1C7F"/>
    <w:rsid w:val="00AE20C9"/>
    <w:rsid w:val="00AE4846"/>
    <w:rsid w:val="00B17DE2"/>
    <w:rsid w:val="00B66244"/>
    <w:rsid w:val="00B72D8A"/>
    <w:rsid w:val="00BA3BEA"/>
    <w:rsid w:val="00BA7F7C"/>
    <w:rsid w:val="00BB1ABB"/>
    <w:rsid w:val="00BF3105"/>
    <w:rsid w:val="00BF51C9"/>
    <w:rsid w:val="00C17AAE"/>
    <w:rsid w:val="00C37433"/>
    <w:rsid w:val="00C61FBF"/>
    <w:rsid w:val="00C64D5C"/>
    <w:rsid w:val="00C716EB"/>
    <w:rsid w:val="00C80D3A"/>
    <w:rsid w:val="00CA0602"/>
    <w:rsid w:val="00CC4179"/>
    <w:rsid w:val="00CE4EC6"/>
    <w:rsid w:val="00CE5214"/>
    <w:rsid w:val="00CF0DC5"/>
    <w:rsid w:val="00D15112"/>
    <w:rsid w:val="00D21081"/>
    <w:rsid w:val="00D23F62"/>
    <w:rsid w:val="00D33814"/>
    <w:rsid w:val="00D4691B"/>
    <w:rsid w:val="00D5776A"/>
    <w:rsid w:val="00D61528"/>
    <w:rsid w:val="00D839D9"/>
    <w:rsid w:val="00DF707E"/>
    <w:rsid w:val="00E01572"/>
    <w:rsid w:val="00E242B7"/>
    <w:rsid w:val="00E259BC"/>
    <w:rsid w:val="00E356CF"/>
    <w:rsid w:val="00E4166B"/>
    <w:rsid w:val="00E43837"/>
    <w:rsid w:val="00E561E3"/>
    <w:rsid w:val="00E665FB"/>
    <w:rsid w:val="00E96EDF"/>
    <w:rsid w:val="00EB53C2"/>
    <w:rsid w:val="00EC5514"/>
    <w:rsid w:val="00EF695D"/>
    <w:rsid w:val="00F22968"/>
    <w:rsid w:val="00F4458C"/>
    <w:rsid w:val="00F5305C"/>
    <w:rsid w:val="00F81074"/>
    <w:rsid w:val="00FB337E"/>
    <w:rsid w:val="00FB4078"/>
    <w:rsid w:val="00FC608C"/>
    <w:rsid w:val="00FE5A70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AF47"/>
  <w15:chartTrackingRefBased/>
  <w15:docId w15:val="{5AC9DF72-7FE9-48BA-9420-A0B35329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33"/>
  </w:style>
  <w:style w:type="paragraph" w:styleId="Footer">
    <w:name w:val="footer"/>
    <w:basedOn w:val="Normal"/>
    <w:link w:val="FooterChar"/>
    <w:uiPriority w:val="99"/>
    <w:unhideWhenUsed/>
    <w:rsid w:val="00C3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D5CA-0086-4F3C-B87A-2EC6FBD9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103</cp:revision>
  <cp:lastPrinted>2019-07-10T05:22:00Z</cp:lastPrinted>
  <dcterms:created xsi:type="dcterms:W3CDTF">2019-01-31T06:11:00Z</dcterms:created>
  <dcterms:modified xsi:type="dcterms:W3CDTF">2020-07-14T09:50:00Z</dcterms:modified>
</cp:coreProperties>
</file>